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A5327" w14:textId="475B1557" w:rsidR="00C95B4A" w:rsidRDefault="00B94E60" w:rsidP="00B94E60">
      <w:pPr>
        <w:jc w:val="center"/>
        <w:rPr>
          <w:sz w:val="28"/>
          <w:szCs w:val="28"/>
          <w:u w:val="single"/>
        </w:rPr>
      </w:pPr>
      <w:r>
        <w:rPr>
          <w:sz w:val="28"/>
          <w:szCs w:val="28"/>
          <w:u w:val="single"/>
        </w:rPr>
        <w:t>Have Your Say Feedback April-June 2022</w:t>
      </w:r>
    </w:p>
    <w:p w14:paraId="4461C3EB" w14:textId="75A5F59F" w:rsidR="00B94E60" w:rsidRDefault="00B94E60" w:rsidP="00B94E60">
      <w:pPr>
        <w:rPr>
          <w:sz w:val="28"/>
          <w:szCs w:val="28"/>
        </w:rPr>
      </w:pPr>
    </w:p>
    <w:p w14:paraId="3A431958" w14:textId="18A04C8A" w:rsidR="00B94E60" w:rsidRDefault="00B94E60" w:rsidP="00B94E60">
      <w:pPr>
        <w:pStyle w:val="NoSpacing"/>
        <w:rPr>
          <w:sz w:val="28"/>
          <w:szCs w:val="28"/>
        </w:rPr>
      </w:pPr>
      <w:r>
        <w:rPr>
          <w:sz w:val="28"/>
          <w:szCs w:val="28"/>
        </w:rPr>
        <w:t xml:space="preserve">‘Have Your Say’ is a way for people who access our service to have their voice heard and give feedback on their experience. The feedback questionnaire </w:t>
      </w:r>
      <w:r w:rsidRPr="00FC399B">
        <w:rPr>
          <w:sz w:val="28"/>
          <w:szCs w:val="28"/>
        </w:rPr>
        <w:t xml:space="preserve">has questions produced jointly by service users, carers and staff asking about experience of care to gather anonymous patient feedback. Below are the feedback data received between </w:t>
      </w:r>
      <w:r>
        <w:rPr>
          <w:sz w:val="28"/>
          <w:szCs w:val="28"/>
        </w:rPr>
        <w:t>April and June</w:t>
      </w:r>
      <w:r w:rsidRPr="00FC399B">
        <w:rPr>
          <w:sz w:val="28"/>
          <w:szCs w:val="28"/>
        </w:rPr>
        <w:t>, specifically for Leeds Gender Identity Service.</w:t>
      </w:r>
    </w:p>
    <w:p w14:paraId="257D41CA" w14:textId="5151B7E0" w:rsidR="00B94E60" w:rsidRDefault="00B94E60" w:rsidP="00B94E60">
      <w:pPr>
        <w:pStyle w:val="NoSpacing"/>
        <w:rPr>
          <w:sz w:val="28"/>
          <w:szCs w:val="28"/>
        </w:rPr>
      </w:pPr>
    </w:p>
    <w:p w14:paraId="168A6CF9" w14:textId="17319136" w:rsidR="00B94E60" w:rsidRPr="00BA05A2" w:rsidRDefault="00B94E60" w:rsidP="00B94E60">
      <w:pPr>
        <w:rPr>
          <w:b/>
          <w:bCs/>
        </w:rPr>
      </w:pPr>
      <w:r w:rsidRPr="00BA05A2">
        <w:rPr>
          <w:b/>
          <w:bCs/>
        </w:rPr>
        <w:t>Respondents were asked ‘Overall how was your experience of our service?’ with the response options Very Good, Good, OK, Bad, Very Bad and Don’t Know.</w:t>
      </w:r>
    </w:p>
    <w:p w14:paraId="4707EFE1" w14:textId="6ABAAB0B" w:rsidR="00B94E60" w:rsidRDefault="00A57AAC" w:rsidP="00B94E60">
      <w:pPr>
        <w:pStyle w:val="NoSpacing"/>
        <w:rPr>
          <w:sz w:val="28"/>
          <w:szCs w:val="28"/>
        </w:rPr>
      </w:pPr>
      <w:r>
        <w:rPr>
          <w:noProof/>
          <w:sz w:val="28"/>
          <w:szCs w:val="28"/>
        </w:rPr>
        <w:drawing>
          <wp:inline distT="0" distB="0" distL="0" distR="0" wp14:anchorId="3D2FC102" wp14:editId="5AB0306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ACCBA23" w14:textId="2B930441" w:rsidR="00B94E60" w:rsidRDefault="00B94E60" w:rsidP="00B94E60">
      <w:pPr>
        <w:rPr>
          <w:sz w:val="28"/>
          <w:szCs w:val="28"/>
        </w:rPr>
      </w:pPr>
    </w:p>
    <w:p w14:paraId="071CA9F7" w14:textId="7BF0DFD9" w:rsidR="00A57AAC" w:rsidRDefault="00A57AAC" w:rsidP="00A57AAC">
      <w:pPr>
        <w:pStyle w:val="NoSpacing"/>
        <w:rPr>
          <w:b/>
          <w:bCs/>
          <w:sz w:val="28"/>
          <w:szCs w:val="28"/>
        </w:rPr>
      </w:pPr>
      <w:r w:rsidRPr="0085438A">
        <w:rPr>
          <w:sz w:val="28"/>
          <w:szCs w:val="28"/>
        </w:rPr>
        <w:t xml:space="preserve">Out of all the feedback given (n= </w:t>
      </w:r>
      <w:r w:rsidR="00715964" w:rsidRPr="0085438A">
        <w:rPr>
          <w:sz w:val="28"/>
          <w:szCs w:val="28"/>
        </w:rPr>
        <w:t>171</w:t>
      </w:r>
      <w:r w:rsidRPr="0085438A">
        <w:rPr>
          <w:sz w:val="28"/>
          <w:szCs w:val="28"/>
        </w:rPr>
        <w:t xml:space="preserve">), </w:t>
      </w:r>
      <w:r w:rsidR="00715964" w:rsidRPr="0085438A">
        <w:rPr>
          <w:sz w:val="28"/>
          <w:szCs w:val="28"/>
        </w:rPr>
        <w:t>9</w:t>
      </w:r>
      <w:r w:rsidR="0085438A" w:rsidRPr="0085438A">
        <w:rPr>
          <w:sz w:val="28"/>
          <w:szCs w:val="28"/>
        </w:rPr>
        <w:t>0</w:t>
      </w:r>
      <w:r w:rsidRPr="0085438A">
        <w:rPr>
          <w:sz w:val="28"/>
          <w:szCs w:val="28"/>
        </w:rPr>
        <w:t>% (n=</w:t>
      </w:r>
      <w:r w:rsidR="00715964" w:rsidRPr="0085438A">
        <w:rPr>
          <w:sz w:val="28"/>
          <w:szCs w:val="28"/>
        </w:rPr>
        <w:t>15</w:t>
      </w:r>
      <w:r w:rsidR="0085438A" w:rsidRPr="0085438A">
        <w:rPr>
          <w:sz w:val="28"/>
          <w:szCs w:val="28"/>
        </w:rPr>
        <w:t>5</w:t>
      </w:r>
      <w:r w:rsidRPr="0085438A">
        <w:rPr>
          <w:sz w:val="28"/>
          <w:szCs w:val="28"/>
        </w:rPr>
        <w:t>) was positive feedback,</w:t>
      </w:r>
      <w:r w:rsidR="0021783F" w:rsidRPr="0085438A">
        <w:rPr>
          <w:sz w:val="28"/>
          <w:szCs w:val="28"/>
        </w:rPr>
        <w:t xml:space="preserve"> </w:t>
      </w:r>
      <w:r w:rsidR="00715964" w:rsidRPr="0085438A">
        <w:rPr>
          <w:sz w:val="28"/>
          <w:szCs w:val="28"/>
        </w:rPr>
        <w:t>5% (n=8) was negative feedback</w:t>
      </w:r>
      <w:r w:rsidR="00517003" w:rsidRPr="0085438A">
        <w:rPr>
          <w:sz w:val="28"/>
          <w:szCs w:val="28"/>
        </w:rPr>
        <w:t xml:space="preserve">, </w:t>
      </w:r>
      <w:r w:rsidR="0085438A" w:rsidRPr="0085438A">
        <w:rPr>
          <w:sz w:val="28"/>
          <w:szCs w:val="28"/>
        </w:rPr>
        <w:t>3</w:t>
      </w:r>
      <w:r w:rsidR="00517003" w:rsidRPr="0085438A">
        <w:rPr>
          <w:sz w:val="28"/>
          <w:szCs w:val="28"/>
        </w:rPr>
        <w:t>% was ok / didn’t know</w:t>
      </w:r>
      <w:r w:rsidR="0085438A" w:rsidRPr="0085438A">
        <w:rPr>
          <w:sz w:val="28"/>
          <w:szCs w:val="28"/>
        </w:rPr>
        <w:t xml:space="preserve"> feedback (n=5) and 2</w:t>
      </w:r>
      <w:r w:rsidRPr="0085438A">
        <w:rPr>
          <w:sz w:val="28"/>
          <w:szCs w:val="28"/>
        </w:rPr>
        <w:t>% (n=</w:t>
      </w:r>
      <w:r w:rsidR="00715964" w:rsidRPr="0085438A">
        <w:rPr>
          <w:sz w:val="28"/>
          <w:szCs w:val="28"/>
        </w:rPr>
        <w:t>3</w:t>
      </w:r>
      <w:r w:rsidRPr="0085438A">
        <w:rPr>
          <w:sz w:val="28"/>
          <w:szCs w:val="28"/>
        </w:rPr>
        <w:t xml:space="preserve">) were </w:t>
      </w:r>
      <w:r w:rsidR="0021783F" w:rsidRPr="0085438A">
        <w:rPr>
          <w:sz w:val="28"/>
          <w:szCs w:val="28"/>
        </w:rPr>
        <w:t>comments</w:t>
      </w:r>
      <w:r w:rsidR="0085438A" w:rsidRPr="0085438A">
        <w:rPr>
          <w:sz w:val="28"/>
          <w:szCs w:val="28"/>
        </w:rPr>
        <w:t>.</w:t>
      </w:r>
      <w:r w:rsidRPr="0021783F">
        <w:rPr>
          <w:sz w:val="28"/>
          <w:szCs w:val="28"/>
        </w:rPr>
        <w:t xml:space="preserve"> </w:t>
      </w:r>
    </w:p>
    <w:p w14:paraId="6A0E56B5" w14:textId="432143BB" w:rsidR="0083092B" w:rsidRDefault="0083092B" w:rsidP="00A57AAC">
      <w:pPr>
        <w:pStyle w:val="NoSpacing"/>
        <w:rPr>
          <w:b/>
          <w:bCs/>
          <w:sz w:val="28"/>
          <w:szCs w:val="28"/>
        </w:rPr>
      </w:pPr>
    </w:p>
    <w:p w14:paraId="6E303EF0" w14:textId="37601390" w:rsidR="0083092B" w:rsidRPr="0021783F" w:rsidRDefault="0083092B" w:rsidP="00A57AAC">
      <w:pPr>
        <w:pStyle w:val="NoSpacing"/>
        <w:rPr>
          <w:b/>
          <w:bCs/>
        </w:rPr>
      </w:pPr>
      <w:r w:rsidRPr="0021783F">
        <w:rPr>
          <w:b/>
          <w:bCs/>
        </w:rPr>
        <w:t>Below is the feedback analysis in a visual form.</w:t>
      </w:r>
    </w:p>
    <w:p w14:paraId="50BE1945" w14:textId="27DC4C5A" w:rsidR="0083092B" w:rsidRDefault="0083092B" w:rsidP="00A57AAC">
      <w:pPr>
        <w:pStyle w:val="NoSpacing"/>
        <w:rPr>
          <w:b/>
          <w:bCs/>
          <w:sz w:val="28"/>
          <w:szCs w:val="28"/>
        </w:rPr>
      </w:pPr>
    </w:p>
    <w:p w14:paraId="4969DBD5" w14:textId="6B545341" w:rsidR="0083092B" w:rsidRDefault="0083092B" w:rsidP="00A57AAC">
      <w:pPr>
        <w:pStyle w:val="NoSpacing"/>
        <w:rPr>
          <w:b/>
          <w:bCs/>
          <w:sz w:val="28"/>
          <w:szCs w:val="28"/>
        </w:rPr>
      </w:pPr>
    </w:p>
    <w:p w14:paraId="4216FE0A" w14:textId="52737DD0" w:rsidR="00A57AAC" w:rsidRDefault="008217EE" w:rsidP="00B94E60">
      <w:pPr>
        <w:rPr>
          <w:sz w:val="28"/>
          <w:szCs w:val="28"/>
        </w:rPr>
      </w:pPr>
      <w:r>
        <w:rPr>
          <w:noProof/>
          <w:sz w:val="28"/>
          <w:szCs w:val="28"/>
        </w:rPr>
        <w:lastRenderedPageBreak/>
        <w:drawing>
          <wp:anchor distT="0" distB="0" distL="114300" distR="114300" simplePos="0" relativeHeight="251658240" behindDoc="1" locked="0" layoutInCell="1" allowOverlap="1" wp14:anchorId="6D1CF05B" wp14:editId="4925EDD2">
            <wp:simplePos x="0" y="0"/>
            <wp:positionH relativeFrom="margin">
              <wp:posOffset>2794635</wp:posOffset>
            </wp:positionH>
            <wp:positionV relativeFrom="paragraph">
              <wp:posOffset>0</wp:posOffset>
            </wp:positionV>
            <wp:extent cx="3717925" cy="2656840"/>
            <wp:effectExtent l="0" t="0" r="0" b="0"/>
            <wp:wrapTight wrapText="bothSides">
              <wp:wrapPolygon edited="0">
                <wp:start x="0" y="0"/>
                <wp:lineTo x="0" y="21373"/>
                <wp:lineTo x="21471" y="21373"/>
                <wp:lineTo x="21471"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1" locked="0" layoutInCell="1" allowOverlap="1" wp14:anchorId="2F2C1107" wp14:editId="4F2161B0">
            <wp:simplePos x="0" y="0"/>
            <wp:positionH relativeFrom="margin">
              <wp:align>center</wp:align>
            </wp:positionH>
            <wp:positionV relativeFrom="paragraph">
              <wp:posOffset>2793389</wp:posOffset>
            </wp:positionV>
            <wp:extent cx="4189730" cy="2674620"/>
            <wp:effectExtent l="0" t="0" r="1270" b="0"/>
            <wp:wrapTight wrapText="bothSides">
              <wp:wrapPolygon edited="0">
                <wp:start x="0" y="0"/>
                <wp:lineTo x="0" y="21385"/>
                <wp:lineTo x="21508" y="21385"/>
                <wp:lineTo x="21508"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Pr>
          <w:b/>
          <w:bCs/>
          <w:noProof/>
          <w:sz w:val="28"/>
          <w:szCs w:val="28"/>
        </w:rPr>
        <w:drawing>
          <wp:anchor distT="0" distB="0" distL="114300" distR="114300" simplePos="0" relativeHeight="251659264" behindDoc="1" locked="0" layoutInCell="1" allowOverlap="1" wp14:anchorId="02F42E79" wp14:editId="597D8DAC">
            <wp:simplePos x="0" y="0"/>
            <wp:positionH relativeFrom="margin">
              <wp:posOffset>-707390</wp:posOffset>
            </wp:positionH>
            <wp:positionV relativeFrom="paragraph">
              <wp:posOffset>0</wp:posOffset>
            </wp:positionV>
            <wp:extent cx="3553460" cy="2656840"/>
            <wp:effectExtent l="0" t="0" r="8890" b="0"/>
            <wp:wrapTight wrapText="bothSides">
              <wp:wrapPolygon edited="0">
                <wp:start x="0" y="0"/>
                <wp:lineTo x="0" y="21373"/>
                <wp:lineTo x="21538" y="21373"/>
                <wp:lineTo x="21538"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42DA0F8B" w14:textId="48B5CCC6" w:rsidR="00517003" w:rsidRDefault="00517003" w:rsidP="00B94E60">
      <w:pPr>
        <w:rPr>
          <w:sz w:val="28"/>
          <w:szCs w:val="28"/>
        </w:rPr>
      </w:pPr>
    </w:p>
    <w:p w14:paraId="36C26548" w14:textId="2F106FF6" w:rsidR="008217EE" w:rsidRDefault="008217EE" w:rsidP="00B94E60">
      <w:pPr>
        <w:rPr>
          <w:sz w:val="28"/>
          <w:szCs w:val="28"/>
        </w:rPr>
      </w:pPr>
    </w:p>
    <w:p w14:paraId="5258D5E1" w14:textId="4E4F64E6" w:rsidR="008217EE" w:rsidRDefault="008217EE" w:rsidP="00B94E60">
      <w:pPr>
        <w:rPr>
          <w:sz w:val="28"/>
          <w:szCs w:val="28"/>
        </w:rPr>
      </w:pPr>
    </w:p>
    <w:p w14:paraId="0C37ED94" w14:textId="65A97ADA" w:rsidR="008217EE" w:rsidRDefault="008217EE" w:rsidP="00B94E60">
      <w:pPr>
        <w:rPr>
          <w:sz w:val="28"/>
          <w:szCs w:val="28"/>
        </w:rPr>
      </w:pPr>
    </w:p>
    <w:p w14:paraId="5B7C9200" w14:textId="7042743B" w:rsidR="008217EE" w:rsidRDefault="008217EE" w:rsidP="00B94E60">
      <w:pPr>
        <w:rPr>
          <w:sz w:val="28"/>
          <w:szCs w:val="28"/>
        </w:rPr>
      </w:pPr>
    </w:p>
    <w:p w14:paraId="14EDDB04" w14:textId="77777777" w:rsidR="008217EE" w:rsidRDefault="008217EE" w:rsidP="00B94E60">
      <w:pPr>
        <w:rPr>
          <w:sz w:val="28"/>
          <w:szCs w:val="28"/>
        </w:rPr>
      </w:pPr>
    </w:p>
    <w:p w14:paraId="5A4F2202" w14:textId="3C899AA4" w:rsidR="008217EE" w:rsidRDefault="008217EE" w:rsidP="00B94E60">
      <w:pPr>
        <w:rPr>
          <w:sz w:val="28"/>
          <w:szCs w:val="28"/>
        </w:rPr>
      </w:pPr>
    </w:p>
    <w:p w14:paraId="13CC17BB" w14:textId="77777777" w:rsidR="008217EE" w:rsidRDefault="008217EE" w:rsidP="00B94E60">
      <w:pPr>
        <w:rPr>
          <w:sz w:val="28"/>
          <w:szCs w:val="28"/>
        </w:rPr>
      </w:pPr>
    </w:p>
    <w:p w14:paraId="326F7630" w14:textId="236E0D89" w:rsidR="00FF1DAC" w:rsidRDefault="00FF1DAC" w:rsidP="00B94E60">
      <w:pPr>
        <w:rPr>
          <w:sz w:val="28"/>
          <w:szCs w:val="28"/>
        </w:rPr>
      </w:pPr>
      <w:r>
        <w:rPr>
          <w:sz w:val="28"/>
          <w:szCs w:val="28"/>
        </w:rPr>
        <w:t xml:space="preserve">From the feedback comments given, the main themes that were identified were: </w:t>
      </w:r>
    </w:p>
    <w:p w14:paraId="67BF319D" w14:textId="0675DFEA" w:rsidR="00663479" w:rsidRDefault="0060042E" w:rsidP="00663479">
      <w:pPr>
        <w:pStyle w:val="ListParagraph"/>
        <w:numPr>
          <w:ilvl w:val="0"/>
          <w:numId w:val="2"/>
        </w:numPr>
        <w:rPr>
          <w:sz w:val="28"/>
          <w:szCs w:val="28"/>
        </w:rPr>
      </w:pPr>
      <w:r>
        <w:rPr>
          <w:sz w:val="28"/>
          <w:szCs w:val="28"/>
        </w:rPr>
        <w:t xml:space="preserve">Friendly, approachable staff </w:t>
      </w:r>
    </w:p>
    <w:p w14:paraId="08E42BF9" w14:textId="5E8AE9AB" w:rsidR="0060042E" w:rsidRDefault="0060042E" w:rsidP="00663479">
      <w:pPr>
        <w:pStyle w:val="ListParagraph"/>
        <w:numPr>
          <w:ilvl w:val="0"/>
          <w:numId w:val="2"/>
        </w:numPr>
        <w:rPr>
          <w:sz w:val="28"/>
          <w:szCs w:val="28"/>
        </w:rPr>
      </w:pPr>
      <w:r>
        <w:rPr>
          <w:sz w:val="28"/>
          <w:szCs w:val="28"/>
        </w:rPr>
        <w:t xml:space="preserve">Informative, thorough appointments  </w:t>
      </w:r>
    </w:p>
    <w:p w14:paraId="1F43E909" w14:textId="30B64886" w:rsidR="0060042E" w:rsidRDefault="0060042E" w:rsidP="00663479">
      <w:pPr>
        <w:pStyle w:val="ListParagraph"/>
        <w:numPr>
          <w:ilvl w:val="0"/>
          <w:numId w:val="2"/>
        </w:numPr>
        <w:rPr>
          <w:sz w:val="28"/>
          <w:szCs w:val="28"/>
        </w:rPr>
      </w:pPr>
      <w:r>
        <w:rPr>
          <w:sz w:val="28"/>
          <w:szCs w:val="28"/>
        </w:rPr>
        <w:t xml:space="preserve">Accessible appointments </w:t>
      </w:r>
    </w:p>
    <w:p w14:paraId="4F347609" w14:textId="1D4DDB69" w:rsidR="0060042E" w:rsidRDefault="00B335DC" w:rsidP="00663479">
      <w:pPr>
        <w:pStyle w:val="ListParagraph"/>
        <w:numPr>
          <w:ilvl w:val="0"/>
          <w:numId w:val="2"/>
        </w:numPr>
        <w:rPr>
          <w:sz w:val="28"/>
          <w:szCs w:val="28"/>
        </w:rPr>
      </w:pPr>
      <w:r>
        <w:rPr>
          <w:sz w:val="28"/>
          <w:szCs w:val="28"/>
        </w:rPr>
        <w:t xml:space="preserve">Questions asked </w:t>
      </w:r>
    </w:p>
    <w:p w14:paraId="2222A8ED" w14:textId="0D97B98D" w:rsidR="0060042E" w:rsidRDefault="0060042E" w:rsidP="00663479">
      <w:pPr>
        <w:pStyle w:val="ListParagraph"/>
        <w:numPr>
          <w:ilvl w:val="0"/>
          <w:numId w:val="2"/>
        </w:numPr>
        <w:rPr>
          <w:sz w:val="28"/>
          <w:szCs w:val="28"/>
        </w:rPr>
      </w:pPr>
      <w:r>
        <w:rPr>
          <w:sz w:val="28"/>
          <w:szCs w:val="28"/>
        </w:rPr>
        <w:t>Clinician not turning up to video appointment</w:t>
      </w:r>
    </w:p>
    <w:p w14:paraId="10B609ED" w14:textId="2144ACC3" w:rsidR="0060042E" w:rsidRDefault="0060042E" w:rsidP="00663479">
      <w:pPr>
        <w:pStyle w:val="ListParagraph"/>
        <w:numPr>
          <w:ilvl w:val="0"/>
          <w:numId w:val="2"/>
        </w:numPr>
        <w:rPr>
          <w:sz w:val="28"/>
          <w:szCs w:val="28"/>
        </w:rPr>
      </w:pPr>
      <w:r>
        <w:rPr>
          <w:sz w:val="28"/>
          <w:szCs w:val="28"/>
        </w:rPr>
        <w:t xml:space="preserve">Video call issues </w:t>
      </w:r>
    </w:p>
    <w:p w14:paraId="62A47726" w14:textId="7967A73E" w:rsidR="00240E01" w:rsidRPr="00663479" w:rsidRDefault="00240E01" w:rsidP="00663479">
      <w:pPr>
        <w:pStyle w:val="ListParagraph"/>
        <w:numPr>
          <w:ilvl w:val="0"/>
          <w:numId w:val="2"/>
        </w:numPr>
        <w:rPr>
          <w:sz w:val="28"/>
          <w:szCs w:val="28"/>
        </w:rPr>
      </w:pPr>
      <w:r>
        <w:rPr>
          <w:sz w:val="28"/>
          <w:szCs w:val="28"/>
        </w:rPr>
        <w:t>Waiting times</w:t>
      </w:r>
    </w:p>
    <w:p w14:paraId="37083AFA" w14:textId="1887F5CE" w:rsidR="0060042E" w:rsidRDefault="0060042E" w:rsidP="0060042E">
      <w:pPr>
        <w:pStyle w:val="NoSpacing"/>
        <w:rPr>
          <w:sz w:val="28"/>
          <w:szCs w:val="28"/>
        </w:rPr>
      </w:pPr>
      <w:r>
        <w:rPr>
          <w:sz w:val="28"/>
          <w:szCs w:val="28"/>
        </w:rPr>
        <w:t>These themes were identified throughout all the feedback given and were the most common. Below are some of the feedback comments positive</w:t>
      </w:r>
      <w:r w:rsidR="0021783F">
        <w:rPr>
          <w:sz w:val="28"/>
          <w:szCs w:val="28"/>
        </w:rPr>
        <w:t xml:space="preserve">, </w:t>
      </w:r>
      <w:r>
        <w:rPr>
          <w:sz w:val="28"/>
          <w:szCs w:val="28"/>
        </w:rPr>
        <w:t>negative</w:t>
      </w:r>
      <w:r w:rsidR="00240E01">
        <w:rPr>
          <w:sz w:val="28"/>
          <w:szCs w:val="28"/>
        </w:rPr>
        <w:t>, and suggestions</w:t>
      </w:r>
      <w:r>
        <w:rPr>
          <w:sz w:val="28"/>
          <w:szCs w:val="28"/>
        </w:rPr>
        <w:t xml:space="preserve">. </w:t>
      </w:r>
    </w:p>
    <w:p w14:paraId="0377D4DB" w14:textId="4BE9E8D7" w:rsidR="0060042E" w:rsidRPr="0060042E" w:rsidRDefault="0060042E" w:rsidP="0060042E">
      <w:pPr>
        <w:pStyle w:val="NoSpacing"/>
        <w:rPr>
          <w:b/>
          <w:bCs/>
          <w:sz w:val="28"/>
          <w:szCs w:val="28"/>
        </w:rPr>
      </w:pPr>
      <w:r w:rsidRPr="0060042E">
        <w:rPr>
          <w:b/>
          <w:bCs/>
          <w:sz w:val="28"/>
          <w:szCs w:val="28"/>
        </w:rPr>
        <w:lastRenderedPageBreak/>
        <w:t xml:space="preserve">Positive </w:t>
      </w:r>
    </w:p>
    <w:p w14:paraId="67966209" w14:textId="0F3BDC9F" w:rsidR="0060042E" w:rsidRDefault="0060042E" w:rsidP="0060042E">
      <w:pPr>
        <w:pStyle w:val="NoSpacing"/>
        <w:rPr>
          <w:sz w:val="28"/>
          <w:szCs w:val="28"/>
        </w:rPr>
      </w:pPr>
    </w:p>
    <w:p w14:paraId="068B8214" w14:textId="126C3931" w:rsidR="0060042E" w:rsidRDefault="0060042E" w:rsidP="0060042E">
      <w:pPr>
        <w:pStyle w:val="NoSpacing"/>
        <w:rPr>
          <w:sz w:val="28"/>
          <w:szCs w:val="28"/>
        </w:rPr>
      </w:pPr>
      <w:r>
        <w:rPr>
          <w:sz w:val="28"/>
          <w:szCs w:val="28"/>
        </w:rPr>
        <w:t>“</w:t>
      </w:r>
      <w:r w:rsidR="0021783F">
        <w:rPr>
          <w:sz w:val="28"/>
          <w:szCs w:val="28"/>
        </w:rPr>
        <w:t xml:space="preserve">My clinician </w:t>
      </w:r>
      <w:r w:rsidRPr="0060042E">
        <w:rPr>
          <w:sz w:val="28"/>
          <w:szCs w:val="28"/>
        </w:rPr>
        <w:t>was extremely patient, kind and thorough, and was very receptive to the goals and outcomes I had in mind. She also suggested and provided free, accessible resources I could use in order to continue my care and treatment at home.</w:t>
      </w:r>
      <w:r>
        <w:rPr>
          <w:sz w:val="28"/>
          <w:szCs w:val="28"/>
        </w:rPr>
        <w:t>” – friendly staff</w:t>
      </w:r>
      <w:r w:rsidR="00822465">
        <w:rPr>
          <w:sz w:val="28"/>
          <w:szCs w:val="28"/>
        </w:rPr>
        <w:t xml:space="preserve"> and accessible appointments</w:t>
      </w:r>
    </w:p>
    <w:p w14:paraId="2526C67A" w14:textId="5B990106" w:rsidR="001347F0" w:rsidRDefault="001347F0" w:rsidP="0060042E">
      <w:pPr>
        <w:pStyle w:val="NoSpacing"/>
        <w:rPr>
          <w:sz w:val="28"/>
          <w:szCs w:val="28"/>
        </w:rPr>
      </w:pPr>
    </w:p>
    <w:p w14:paraId="17C920B1" w14:textId="6A246B03" w:rsidR="001347F0" w:rsidRDefault="001347F0" w:rsidP="0060042E">
      <w:pPr>
        <w:pStyle w:val="NoSpacing"/>
        <w:rPr>
          <w:sz w:val="28"/>
          <w:szCs w:val="28"/>
        </w:rPr>
      </w:pPr>
      <w:r>
        <w:rPr>
          <w:sz w:val="28"/>
          <w:szCs w:val="28"/>
        </w:rPr>
        <w:t>“</w:t>
      </w:r>
      <w:r w:rsidRPr="001347F0">
        <w:rPr>
          <w:sz w:val="28"/>
          <w:szCs w:val="28"/>
        </w:rPr>
        <w:t>The level of clarity and detail provided. The staff are very clear about processes and times involved, the things that can happen, what delays might be faced, the support available, and how to navigate all these eventualities.</w:t>
      </w:r>
      <w:r>
        <w:rPr>
          <w:sz w:val="28"/>
          <w:szCs w:val="28"/>
        </w:rPr>
        <w:t>” – informative appointments</w:t>
      </w:r>
    </w:p>
    <w:p w14:paraId="5FA7F478" w14:textId="495A947B" w:rsidR="00822465" w:rsidRDefault="00822465" w:rsidP="0060042E">
      <w:pPr>
        <w:pStyle w:val="NoSpacing"/>
        <w:rPr>
          <w:sz w:val="28"/>
          <w:szCs w:val="28"/>
        </w:rPr>
      </w:pPr>
    </w:p>
    <w:p w14:paraId="32FF1A4F" w14:textId="723C543E" w:rsidR="00822465" w:rsidRDefault="00822465" w:rsidP="0060042E">
      <w:pPr>
        <w:pStyle w:val="NoSpacing"/>
        <w:rPr>
          <w:sz w:val="28"/>
          <w:szCs w:val="28"/>
        </w:rPr>
      </w:pPr>
      <w:r>
        <w:rPr>
          <w:sz w:val="28"/>
          <w:szCs w:val="28"/>
        </w:rPr>
        <w:t>“…</w:t>
      </w:r>
      <w:r w:rsidRPr="00822465">
        <w:rPr>
          <w:sz w:val="28"/>
          <w:szCs w:val="28"/>
        </w:rPr>
        <w:t>I don</w:t>
      </w:r>
      <w:r>
        <w:rPr>
          <w:sz w:val="28"/>
          <w:szCs w:val="28"/>
        </w:rPr>
        <w:t>’</w:t>
      </w:r>
      <w:r w:rsidRPr="00822465">
        <w:rPr>
          <w:sz w:val="28"/>
          <w:szCs w:val="28"/>
        </w:rPr>
        <w:t>t have to travel the long distance for the appointment which is good given the cost of fuel and helps the environment</w:t>
      </w:r>
      <w:r>
        <w:rPr>
          <w:sz w:val="28"/>
          <w:szCs w:val="28"/>
        </w:rPr>
        <w:t>.” – accessible appointments</w:t>
      </w:r>
    </w:p>
    <w:p w14:paraId="0F78C909" w14:textId="27C51126" w:rsidR="00822465" w:rsidRDefault="00822465" w:rsidP="0060042E">
      <w:pPr>
        <w:pStyle w:val="NoSpacing"/>
        <w:rPr>
          <w:sz w:val="28"/>
          <w:szCs w:val="28"/>
        </w:rPr>
      </w:pPr>
    </w:p>
    <w:p w14:paraId="1486E4E4" w14:textId="77777777" w:rsidR="00A55F5E" w:rsidRDefault="00A55F5E" w:rsidP="0060042E">
      <w:pPr>
        <w:pStyle w:val="NoSpacing"/>
        <w:rPr>
          <w:b/>
          <w:bCs/>
          <w:sz w:val="28"/>
          <w:szCs w:val="28"/>
        </w:rPr>
      </w:pPr>
    </w:p>
    <w:p w14:paraId="4E2F9F18" w14:textId="7B7D6489" w:rsidR="00822465" w:rsidRPr="00E7225B" w:rsidRDefault="00822465" w:rsidP="0060042E">
      <w:pPr>
        <w:pStyle w:val="NoSpacing"/>
        <w:rPr>
          <w:b/>
          <w:bCs/>
          <w:sz w:val="28"/>
          <w:szCs w:val="28"/>
        </w:rPr>
      </w:pPr>
      <w:r w:rsidRPr="00E7225B">
        <w:rPr>
          <w:b/>
          <w:bCs/>
          <w:sz w:val="28"/>
          <w:szCs w:val="28"/>
        </w:rPr>
        <w:t xml:space="preserve">Negative </w:t>
      </w:r>
    </w:p>
    <w:p w14:paraId="47EE7C2C" w14:textId="77777777" w:rsidR="00822465" w:rsidRDefault="00822465" w:rsidP="00E7225B">
      <w:pPr>
        <w:pStyle w:val="NoSpacing"/>
        <w:rPr>
          <w:sz w:val="28"/>
          <w:szCs w:val="28"/>
        </w:rPr>
      </w:pPr>
    </w:p>
    <w:p w14:paraId="23DB8F8E" w14:textId="47926309" w:rsidR="00822465" w:rsidRDefault="00822465" w:rsidP="00E7225B">
      <w:pPr>
        <w:pStyle w:val="NoSpacing"/>
        <w:rPr>
          <w:sz w:val="28"/>
          <w:szCs w:val="28"/>
        </w:rPr>
      </w:pPr>
      <w:r>
        <w:rPr>
          <w:sz w:val="28"/>
          <w:szCs w:val="28"/>
        </w:rPr>
        <w:t>“No one showed for the video appointment today. I waited for an hour in the</w:t>
      </w:r>
      <w:r w:rsidR="00E7225B">
        <w:rPr>
          <w:sz w:val="28"/>
          <w:szCs w:val="28"/>
        </w:rPr>
        <w:t xml:space="preserve"> waiting room.” – Clinician not showing up</w:t>
      </w:r>
      <w:r>
        <w:rPr>
          <w:sz w:val="28"/>
          <w:szCs w:val="28"/>
        </w:rPr>
        <w:t xml:space="preserve"> </w:t>
      </w:r>
    </w:p>
    <w:p w14:paraId="55EE25E9" w14:textId="2C314D16" w:rsidR="00E7225B" w:rsidRDefault="00E7225B" w:rsidP="00E7225B">
      <w:pPr>
        <w:pStyle w:val="NoSpacing"/>
        <w:rPr>
          <w:sz w:val="28"/>
          <w:szCs w:val="28"/>
        </w:rPr>
      </w:pPr>
    </w:p>
    <w:p w14:paraId="7A671EFA" w14:textId="38E8F3CD" w:rsidR="00E7225B" w:rsidRDefault="00E7225B" w:rsidP="00E7225B">
      <w:pPr>
        <w:pStyle w:val="NoSpacing"/>
        <w:rPr>
          <w:sz w:val="28"/>
          <w:szCs w:val="28"/>
        </w:rPr>
      </w:pPr>
      <w:r>
        <w:rPr>
          <w:sz w:val="28"/>
          <w:szCs w:val="28"/>
        </w:rPr>
        <w:t>“</w:t>
      </w:r>
      <w:r w:rsidRPr="00E7225B">
        <w:rPr>
          <w:sz w:val="28"/>
          <w:szCs w:val="28"/>
        </w:rPr>
        <w:t>Invasive questions. Criminal history, trauma, etc.</w:t>
      </w:r>
      <w:r>
        <w:rPr>
          <w:sz w:val="28"/>
          <w:szCs w:val="28"/>
        </w:rPr>
        <w:t>”; “</w:t>
      </w:r>
      <w:r w:rsidRPr="00E7225B">
        <w:rPr>
          <w:sz w:val="28"/>
          <w:szCs w:val="28"/>
        </w:rPr>
        <w:t>Quite a few things that were covered on the first appointment were covered again.</w:t>
      </w:r>
      <w:r>
        <w:rPr>
          <w:sz w:val="28"/>
          <w:szCs w:val="28"/>
        </w:rPr>
        <w:t xml:space="preserve">” – </w:t>
      </w:r>
      <w:r w:rsidR="00B335DC">
        <w:rPr>
          <w:sz w:val="28"/>
          <w:szCs w:val="28"/>
        </w:rPr>
        <w:t xml:space="preserve">questions asked. </w:t>
      </w:r>
    </w:p>
    <w:p w14:paraId="4C68A86F" w14:textId="661298EB" w:rsidR="00240E01" w:rsidRDefault="00240E01" w:rsidP="00E7225B">
      <w:pPr>
        <w:pStyle w:val="NoSpacing"/>
        <w:rPr>
          <w:sz w:val="28"/>
          <w:szCs w:val="28"/>
        </w:rPr>
      </w:pPr>
    </w:p>
    <w:p w14:paraId="72814D1B" w14:textId="122A378C" w:rsidR="00240E01" w:rsidRDefault="00240E01" w:rsidP="00E7225B">
      <w:pPr>
        <w:pStyle w:val="NoSpacing"/>
        <w:rPr>
          <w:sz w:val="28"/>
          <w:szCs w:val="28"/>
        </w:rPr>
      </w:pPr>
      <w:r>
        <w:rPr>
          <w:sz w:val="28"/>
          <w:szCs w:val="28"/>
        </w:rPr>
        <w:t>“</w:t>
      </w:r>
      <w:r w:rsidRPr="00240E01">
        <w:rPr>
          <w:sz w:val="28"/>
          <w:szCs w:val="28"/>
        </w:rPr>
        <w:t>I was referred for this service in 2018, the waiting time to be seen is significantly longer than the 18 week maximum wait time specified in the NHS constitution.</w:t>
      </w:r>
      <w:r>
        <w:rPr>
          <w:sz w:val="28"/>
          <w:szCs w:val="28"/>
        </w:rPr>
        <w:t>” – waiting times</w:t>
      </w:r>
    </w:p>
    <w:p w14:paraId="78A1A716" w14:textId="6C93DDCB" w:rsidR="001347F0" w:rsidRDefault="001347F0" w:rsidP="00E7225B">
      <w:pPr>
        <w:pStyle w:val="NoSpacing"/>
        <w:rPr>
          <w:sz w:val="28"/>
          <w:szCs w:val="28"/>
        </w:rPr>
      </w:pPr>
    </w:p>
    <w:p w14:paraId="7FB096AC" w14:textId="498EF1E4" w:rsidR="001347F0" w:rsidRDefault="001347F0" w:rsidP="00E7225B">
      <w:pPr>
        <w:pStyle w:val="NoSpacing"/>
        <w:rPr>
          <w:sz w:val="28"/>
          <w:szCs w:val="28"/>
        </w:rPr>
      </w:pPr>
      <w:r>
        <w:rPr>
          <w:sz w:val="28"/>
          <w:szCs w:val="28"/>
        </w:rPr>
        <w:t>“…M</w:t>
      </w:r>
      <w:r w:rsidRPr="001347F0">
        <w:rPr>
          <w:sz w:val="28"/>
          <w:szCs w:val="28"/>
        </w:rPr>
        <w:t>y Internet ran into problems and I was unable to connect so I was 30 mins late but I then got Internet back on and waited for 40 mins all the time being told there was someone aware of me waiting no one answered so I ended the call.</w:t>
      </w:r>
      <w:r>
        <w:rPr>
          <w:sz w:val="28"/>
          <w:szCs w:val="28"/>
        </w:rPr>
        <w:t>” – video call issues</w:t>
      </w:r>
    </w:p>
    <w:p w14:paraId="0BE28C93" w14:textId="77777777" w:rsidR="004716A6" w:rsidRDefault="004716A6" w:rsidP="00E7225B">
      <w:pPr>
        <w:pStyle w:val="NoSpacing"/>
        <w:rPr>
          <w:sz w:val="28"/>
          <w:szCs w:val="28"/>
        </w:rPr>
      </w:pPr>
    </w:p>
    <w:p w14:paraId="00D1223C" w14:textId="721B062D" w:rsidR="00240E01" w:rsidRDefault="00240E01" w:rsidP="00E7225B">
      <w:pPr>
        <w:pStyle w:val="NoSpacing"/>
        <w:rPr>
          <w:sz w:val="28"/>
          <w:szCs w:val="28"/>
        </w:rPr>
      </w:pPr>
    </w:p>
    <w:p w14:paraId="063763D6" w14:textId="77777777" w:rsidR="004716A6" w:rsidRPr="00D91920" w:rsidRDefault="004716A6" w:rsidP="004716A6">
      <w:pPr>
        <w:pStyle w:val="NoSpacing"/>
        <w:rPr>
          <w:b/>
          <w:bCs/>
          <w:sz w:val="28"/>
          <w:szCs w:val="28"/>
        </w:rPr>
      </w:pPr>
      <w:r w:rsidRPr="00D91920">
        <w:rPr>
          <w:b/>
          <w:bCs/>
          <w:sz w:val="28"/>
          <w:szCs w:val="28"/>
        </w:rPr>
        <w:t>The below comments are suggestions we have received through the feedback. These suggestions have been taken to a full team meeting where we have discussed ways in which we can work to improve the service for users.</w:t>
      </w:r>
    </w:p>
    <w:p w14:paraId="42A6111C" w14:textId="77777777" w:rsidR="00A55F5E" w:rsidRDefault="00A55F5E" w:rsidP="00E7225B">
      <w:pPr>
        <w:pStyle w:val="NoSpacing"/>
        <w:rPr>
          <w:b/>
          <w:bCs/>
          <w:sz w:val="28"/>
          <w:szCs w:val="28"/>
        </w:rPr>
      </w:pPr>
    </w:p>
    <w:p w14:paraId="11C8D6E6" w14:textId="1607C1E4" w:rsidR="00240E01" w:rsidRPr="00240E01" w:rsidRDefault="00240E01" w:rsidP="00E7225B">
      <w:pPr>
        <w:pStyle w:val="NoSpacing"/>
        <w:rPr>
          <w:b/>
          <w:bCs/>
          <w:sz w:val="28"/>
          <w:szCs w:val="28"/>
        </w:rPr>
      </w:pPr>
      <w:r w:rsidRPr="00240E01">
        <w:rPr>
          <w:b/>
          <w:bCs/>
          <w:sz w:val="28"/>
          <w:szCs w:val="28"/>
        </w:rPr>
        <w:lastRenderedPageBreak/>
        <w:t xml:space="preserve">Suggestions </w:t>
      </w:r>
    </w:p>
    <w:p w14:paraId="4E62A3D3" w14:textId="119D79DC" w:rsidR="00240E01" w:rsidRDefault="00240E01" w:rsidP="00E7225B">
      <w:pPr>
        <w:pStyle w:val="NoSpacing"/>
        <w:rPr>
          <w:sz w:val="28"/>
          <w:szCs w:val="28"/>
        </w:rPr>
      </w:pPr>
    </w:p>
    <w:p w14:paraId="6158A87D" w14:textId="556D1032" w:rsidR="00240E01" w:rsidRDefault="00240E01" w:rsidP="00E7225B">
      <w:pPr>
        <w:pStyle w:val="NoSpacing"/>
        <w:rPr>
          <w:sz w:val="28"/>
          <w:szCs w:val="28"/>
        </w:rPr>
      </w:pPr>
      <w:r>
        <w:rPr>
          <w:sz w:val="28"/>
          <w:szCs w:val="28"/>
        </w:rPr>
        <w:t>“</w:t>
      </w:r>
      <w:r w:rsidRPr="00240E01">
        <w:rPr>
          <w:sz w:val="28"/>
          <w:szCs w:val="28"/>
        </w:rPr>
        <w:t>More staff to be able to deal with people in need quicker</w:t>
      </w:r>
      <w:r>
        <w:rPr>
          <w:sz w:val="28"/>
          <w:szCs w:val="28"/>
        </w:rPr>
        <w:t>.”</w:t>
      </w:r>
    </w:p>
    <w:p w14:paraId="54132B86" w14:textId="7E7999F4" w:rsidR="00852995" w:rsidRDefault="00852995" w:rsidP="00E7225B">
      <w:pPr>
        <w:pStyle w:val="NoSpacing"/>
        <w:rPr>
          <w:sz w:val="28"/>
          <w:szCs w:val="28"/>
        </w:rPr>
      </w:pPr>
    </w:p>
    <w:p w14:paraId="1A142386" w14:textId="7DFBBC21" w:rsidR="00852995" w:rsidRPr="00852995" w:rsidRDefault="00852995" w:rsidP="00E7225B">
      <w:pPr>
        <w:pStyle w:val="NoSpacing"/>
        <w:rPr>
          <w:b/>
          <w:bCs/>
          <w:i/>
          <w:iCs/>
          <w:sz w:val="28"/>
          <w:szCs w:val="28"/>
        </w:rPr>
      </w:pPr>
      <w:r w:rsidRPr="00852995">
        <w:rPr>
          <w:b/>
          <w:bCs/>
          <w:i/>
          <w:iCs/>
          <w:sz w:val="28"/>
          <w:szCs w:val="28"/>
        </w:rPr>
        <w:t xml:space="preserve">Thank you for your suggestion. </w:t>
      </w:r>
      <w:r w:rsidR="006E6B92">
        <w:rPr>
          <w:b/>
          <w:bCs/>
          <w:i/>
          <w:iCs/>
          <w:sz w:val="28"/>
          <w:szCs w:val="28"/>
        </w:rPr>
        <w:t>We are currently commissioned by NHS England and have a set resource in which to staff the service. We will continue to work with and inform NHS England of waiting list times.</w:t>
      </w:r>
    </w:p>
    <w:p w14:paraId="2FD851C4" w14:textId="77777777" w:rsidR="00852995" w:rsidRDefault="00852995" w:rsidP="00E7225B">
      <w:pPr>
        <w:pStyle w:val="NoSpacing"/>
        <w:rPr>
          <w:sz w:val="28"/>
          <w:szCs w:val="28"/>
        </w:rPr>
      </w:pPr>
    </w:p>
    <w:p w14:paraId="7BBFAE3F" w14:textId="038CAEE3" w:rsidR="00A55F5E" w:rsidRDefault="00A55F5E" w:rsidP="00E7225B">
      <w:pPr>
        <w:pStyle w:val="NoSpacing"/>
        <w:rPr>
          <w:sz w:val="28"/>
          <w:szCs w:val="28"/>
        </w:rPr>
      </w:pPr>
    </w:p>
    <w:p w14:paraId="471DE1A7" w14:textId="0D37A797" w:rsidR="00A55F5E" w:rsidRDefault="00A55F5E" w:rsidP="00E7225B">
      <w:pPr>
        <w:pStyle w:val="NoSpacing"/>
        <w:rPr>
          <w:sz w:val="28"/>
          <w:szCs w:val="28"/>
        </w:rPr>
      </w:pPr>
      <w:r>
        <w:rPr>
          <w:sz w:val="28"/>
          <w:szCs w:val="28"/>
        </w:rPr>
        <w:t>“</w:t>
      </w:r>
      <w:r w:rsidRPr="00A55F5E">
        <w:rPr>
          <w:sz w:val="28"/>
          <w:szCs w:val="28"/>
        </w:rPr>
        <w:t>I find it difficult to open up about sensitive topics to strangers so having more information about what the appointment will entail in the letter would be appreciated.</w:t>
      </w:r>
      <w:r>
        <w:rPr>
          <w:sz w:val="28"/>
          <w:szCs w:val="28"/>
        </w:rPr>
        <w:t xml:space="preserve">” </w:t>
      </w:r>
    </w:p>
    <w:p w14:paraId="2B250A92" w14:textId="47135E27" w:rsidR="004716A6" w:rsidRDefault="004716A6" w:rsidP="00E7225B">
      <w:pPr>
        <w:pStyle w:val="NoSpacing"/>
        <w:rPr>
          <w:sz w:val="28"/>
          <w:szCs w:val="28"/>
        </w:rPr>
      </w:pPr>
    </w:p>
    <w:p w14:paraId="4D0FD336" w14:textId="79C36BA6" w:rsidR="004716A6" w:rsidRPr="004716A6" w:rsidRDefault="004716A6" w:rsidP="00E7225B">
      <w:pPr>
        <w:pStyle w:val="NoSpacing"/>
        <w:rPr>
          <w:b/>
          <w:bCs/>
          <w:i/>
          <w:iCs/>
          <w:sz w:val="28"/>
          <w:szCs w:val="28"/>
        </w:rPr>
      </w:pPr>
      <w:r w:rsidRPr="004716A6">
        <w:rPr>
          <w:b/>
          <w:bCs/>
          <w:i/>
          <w:iCs/>
          <w:sz w:val="28"/>
          <w:szCs w:val="28"/>
        </w:rPr>
        <w:t xml:space="preserve">Thank you for your feedback. We have considered your suggestion and we </w:t>
      </w:r>
      <w:r w:rsidR="006E6B92">
        <w:rPr>
          <w:b/>
          <w:bCs/>
          <w:i/>
          <w:iCs/>
          <w:sz w:val="28"/>
          <w:szCs w:val="28"/>
        </w:rPr>
        <w:t>will work on a new project</w:t>
      </w:r>
      <w:r w:rsidRPr="004716A6">
        <w:rPr>
          <w:b/>
          <w:bCs/>
          <w:i/>
          <w:iCs/>
          <w:sz w:val="28"/>
          <w:szCs w:val="28"/>
        </w:rPr>
        <w:t>, outlining the main themes that will be discussed in your assessment</w:t>
      </w:r>
      <w:r w:rsidR="006E6B92">
        <w:rPr>
          <w:b/>
          <w:bCs/>
          <w:i/>
          <w:iCs/>
          <w:sz w:val="28"/>
          <w:szCs w:val="28"/>
        </w:rPr>
        <w:t xml:space="preserve"> and what to expect from each type of appointment</w:t>
      </w:r>
      <w:r w:rsidRPr="004716A6">
        <w:rPr>
          <w:b/>
          <w:bCs/>
          <w:i/>
          <w:iCs/>
          <w:sz w:val="28"/>
          <w:szCs w:val="28"/>
        </w:rPr>
        <w:t xml:space="preserve">. </w:t>
      </w:r>
      <w:r w:rsidR="0095679A">
        <w:rPr>
          <w:b/>
          <w:bCs/>
          <w:i/>
          <w:iCs/>
          <w:sz w:val="28"/>
          <w:szCs w:val="28"/>
        </w:rPr>
        <w:t xml:space="preserve">We understand that talking to strangers may be difficult, but all questions asked in our assessment are necessary for your care. All information you provide is confidential unless there is a risk which we may need to address as part of our duty of care. If there are any questions during your assessment that you are uncomfortable with, please highlight this and we can explain the reasons why this question is being asked. </w:t>
      </w:r>
    </w:p>
    <w:p w14:paraId="6436E655" w14:textId="189105C4" w:rsidR="00A55F5E" w:rsidRDefault="00A55F5E" w:rsidP="00E7225B">
      <w:pPr>
        <w:pStyle w:val="NoSpacing"/>
        <w:rPr>
          <w:sz w:val="28"/>
          <w:szCs w:val="28"/>
        </w:rPr>
      </w:pPr>
    </w:p>
    <w:p w14:paraId="0E96F8D0" w14:textId="77777777" w:rsidR="004716A6" w:rsidRDefault="004716A6" w:rsidP="00E7225B">
      <w:pPr>
        <w:pStyle w:val="NoSpacing"/>
        <w:rPr>
          <w:sz w:val="28"/>
          <w:szCs w:val="28"/>
        </w:rPr>
      </w:pPr>
    </w:p>
    <w:p w14:paraId="11BA2BD8" w14:textId="50D3F76A" w:rsidR="00A55F5E" w:rsidRDefault="00A55F5E" w:rsidP="00E7225B">
      <w:pPr>
        <w:pStyle w:val="NoSpacing"/>
        <w:rPr>
          <w:sz w:val="28"/>
          <w:szCs w:val="28"/>
        </w:rPr>
      </w:pPr>
      <w:r>
        <w:rPr>
          <w:sz w:val="28"/>
          <w:szCs w:val="28"/>
        </w:rPr>
        <w:t>“</w:t>
      </w:r>
      <w:r w:rsidRPr="00A55F5E">
        <w:rPr>
          <w:sz w:val="28"/>
          <w:szCs w:val="28"/>
        </w:rPr>
        <w:t>The specialist's diagnosis letter I received wasn't proofread so the intended meaning of some sentences and parts are incoherent. This is kind of a problem for when I need to get treatment or see doctors outside of the UK since it's the most informative/important document for them.</w:t>
      </w:r>
      <w:r>
        <w:rPr>
          <w:sz w:val="28"/>
          <w:szCs w:val="28"/>
        </w:rPr>
        <w:t>”</w:t>
      </w:r>
    </w:p>
    <w:p w14:paraId="6EC76BA8" w14:textId="7379F72D" w:rsidR="004716A6" w:rsidRDefault="004716A6" w:rsidP="00E7225B">
      <w:pPr>
        <w:pStyle w:val="NoSpacing"/>
        <w:rPr>
          <w:sz w:val="28"/>
          <w:szCs w:val="28"/>
        </w:rPr>
      </w:pPr>
    </w:p>
    <w:p w14:paraId="218A65B8" w14:textId="68BD3EFA" w:rsidR="00852995" w:rsidRDefault="004716A6" w:rsidP="00E7225B">
      <w:pPr>
        <w:pStyle w:val="NoSpacing"/>
        <w:rPr>
          <w:sz w:val="28"/>
          <w:szCs w:val="28"/>
        </w:rPr>
      </w:pPr>
      <w:r w:rsidRPr="00852995">
        <w:rPr>
          <w:b/>
          <w:bCs/>
          <w:i/>
          <w:iCs/>
          <w:sz w:val="28"/>
          <w:szCs w:val="28"/>
        </w:rPr>
        <w:t>Thank you for your feedback</w:t>
      </w:r>
      <w:r w:rsidR="006E6B92">
        <w:rPr>
          <w:b/>
          <w:bCs/>
          <w:i/>
          <w:iCs/>
          <w:sz w:val="28"/>
          <w:szCs w:val="28"/>
        </w:rPr>
        <w:t>. We are currently changing to a new system of dictation for letters, but this will be raised with both our clinicians and administrative staff, to ensure that letters are checked appropriately before going out to you.</w:t>
      </w:r>
    </w:p>
    <w:p w14:paraId="13EBD14D" w14:textId="77777777" w:rsidR="00A55F5E" w:rsidRDefault="00A55F5E" w:rsidP="00E7225B">
      <w:pPr>
        <w:pStyle w:val="NoSpacing"/>
        <w:rPr>
          <w:sz w:val="28"/>
          <w:szCs w:val="28"/>
        </w:rPr>
      </w:pPr>
    </w:p>
    <w:p w14:paraId="109DD267" w14:textId="77777777" w:rsidR="00240E01" w:rsidRDefault="00240E01" w:rsidP="00E7225B">
      <w:pPr>
        <w:pStyle w:val="NoSpacing"/>
        <w:rPr>
          <w:sz w:val="28"/>
          <w:szCs w:val="28"/>
        </w:rPr>
      </w:pPr>
    </w:p>
    <w:p w14:paraId="4C954297" w14:textId="77777777" w:rsidR="00663479" w:rsidRPr="00663479" w:rsidRDefault="00663479" w:rsidP="00663479">
      <w:pPr>
        <w:rPr>
          <w:sz w:val="28"/>
          <w:szCs w:val="28"/>
        </w:rPr>
      </w:pPr>
    </w:p>
    <w:sectPr w:rsidR="00663479" w:rsidRPr="00663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F5711"/>
    <w:multiLevelType w:val="hybridMultilevel"/>
    <w:tmpl w:val="048A6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5625DA"/>
    <w:multiLevelType w:val="hybridMultilevel"/>
    <w:tmpl w:val="7804A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7393018">
    <w:abstractNumId w:val="0"/>
  </w:num>
  <w:num w:numId="2" w16cid:durableId="51527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4A"/>
    <w:rsid w:val="001347F0"/>
    <w:rsid w:val="0021783F"/>
    <w:rsid w:val="00240E01"/>
    <w:rsid w:val="002E0CE9"/>
    <w:rsid w:val="003543AF"/>
    <w:rsid w:val="00362082"/>
    <w:rsid w:val="004716A6"/>
    <w:rsid w:val="004B4662"/>
    <w:rsid w:val="004D0224"/>
    <w:rsid w:val="00516D29"/>
    <w:rsid w:val="00517003"/>
    <w:rsid w:val="00532172"/>
    <w:rsid w:val="0060042E"/>
    <w:rsid w:val="00661A68"/>
    <w:rsid w:val="00663479"/>
    <w:rsid w:val="006E6B92"/>
    <w:rsid w:val="00715964"/>
    <w:rsid w:val="008217EE"/>
    <w:rsid w:val="00822465"/>
    <w:rsid w:val="0083092B"/>
    <w:rsid w:val="00852995"/>
    <w:rsid w:val="0085438A"/>
    <w:rsid w:val="0095679A"/>
    <w:rsid w:val="009D1F83"/>
    <w:rsid w:val="00A55F5E"/>
    <w:rsid w:val="00A57AAC"/>
    <w:rsid w:val="00AE4D09"/>
    <w:rsid w:val="00B335DC"/>
    <w:rsid w:val="00B94E60"/>
    <w:rsid w:val="00C95B4A"/>
    <w:rsid w:val="00E7225B"/>
    <w:rsid w:val="00EB67E2"/>
    <w:rsid w:val="00FF1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0F9D"/>
  <w15:chartTrackingRefBased/>
  <w15:docId w15:val="{1647110E-D7C4-4C7E-AABC-9880BCC5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4E60"/>
    <w:pPr>
      <w:spacing w:after="0" w:line="240" w:lineRule="auto"/>
    </w:pPr>
  </w:style>
  <w:style w:type="paragraph" w:styleId="ListParagraph">
    <w:name w:val="List Paragraph"/>
    <w:basedOn w:val="Normal"/>
    <w:uiPriority w:val="34"/>
    <w:qFormat/>
    <w:rsid w:val="00663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April - June 2022 Have Your Say Results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April</c:v>
                </c:pt>
              </c:strCache>
            </c:strRef>
          </c:tx>
          <c:spPr>
            <a:solidFill>
              <a:schemeClr val="accent5">
                <a:shade val="65000"/>
              </a:schemeClr>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Sheet1!$B$2:$B$7</c:f>
              <c:numCache>
                <c:formatCode>General</c:formatCode>
                <c:ptCount val="6"/>
                <c:pt idx="0">
                  <c:v>32</c:v>
                </c:pt>
                <c:pt idx="1">
                  <c:v>6</c:v>
                </c:pt>
                <c:pt idx="2">
                  <c:v>0</c:v>
                </c:pt>
                <c:pt idx="3">
                  <c:v>2</c:v>
                </c:pt>
                <c:pt idx="4">
                  <c:v>1</c:v>
                </c:pt>
                <c:pt idx="5">
                  <c:v>0</c:v>
                </c:pt>
              </c:numCache>
            </c:numRef>
          </c:val>
          <c:extLst>
            <c:ext xmlns:c16="http://schemas.microsoft.com/office/drawing/2014/chart" uri="{C3380CC4-5D6E-409C-BE32-E72D297353CC}">
              <c16:uniqueId val="{00000000-6B97-49B5-80E4-7AB5C4F3439A}"/>
            </c:ext>
          </c:extLst>
        </c:ser>
        <c:ser>
          <c:idx val="1"/>
          <c:order val="1"/>
          <c:tx>
            <c:strRef>
              <c:f>Sheet1!$C$1</c:f>
              <c:strCache>
                <c:ptCount val="1"/>
                <c:pt idx="0">
                  <c:v>May</c:v>
                </c:pt>
              </c:strCache>
            </c:strRef>
          </c:tx>
          <c:spPr>
            <a:solidFill>
              <a:schemeClr val="accent5"/>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Sheet1!$C$2:$C$7</c:f>
              <c:numCache>
                <c:formatCode>General</c:formatCode>
                <c:ptCount val="6"/>
                <c:pt idx="0">
                  <c:v>49</c:v>
                </c:pt>
                <c:pt idx="1">
                  <c:v>13</c:v>
                </c:pt>
                <c:pt idx="2">
                  <c:v>2</c:v>
                </c:pt>
                <c:pt idx="3">
                  <c:v>0</c:v>
                </c:pt>
                <c:pt idx="4">
                  <c:v>3</c:v>
                </c:pt>
                <c:pt idx="5">
                  <c:v>1</c:v>
                </c:pt>
              </c:numCache>
            </c:numRef>
          </c:val>
          <c:extLst>
            <c:ext xmlns:c16="http://schemas.microsoft.com/office/drawing/2014/chart" uri="{C3380CC4-5D6E-409C-BE32-E72D297353CC}">
              <c16:uniqueId val="{00000000-8DAE-4613-9E84-E930765084D3}"/>
            </c:ext>
          </c:extLst>
        </c:ser>
        <c:ser>
          <c:idx val="2"/>
          <c:order val="2"/>
          <c:tx>
            <c:strRef>
              <c:f>Sheet1!$D$1</c:f>
              <c:strCache>
                <c:ptCount val="1"/>
                <c:pt idx="0">
                  <c:v>June</c:v>
                </c:pt>
              </c:strCache>
            </c:strRef>
          </c:tx>
          <c:spPr>
            <a:solidFill>
              <a:schemeClr val="accent5">
                <a:tint val="65000"/>
              </a:schemeClr>
            </a:solidFill>
            <a:ln>
              <a:noFill/>
            </a:ln>
            <a:effectLst/>
          </c:spPr>
          <c:invertIfNegative val="0"/>
          <c:cat>
            <c:strRef>
              <c:f>Sheet1!$A$2:$A$7</c:f>
              <c:strCache>
                <c:ptCount val="6"/>
                <c:pt idx="0">
                  <c:v>Very Good</c:v>
                </c:pt>
                <c:pt idx="1">
                  <c:v>Good</c:v>
                </c:pt>
                <c:pt idx="2">
                  <c:v>Ok</c:v>
                </c:pt>
                <c:pt idx="3">
                  <c:v>Bad</c:v>
                </c:pt>
                <c:pt idx="4">
                  <c:v>Very Bad</c:v>
                </c:pt>
                <c:pt idx="5">
                  <c:v>Don't Know</c:v>
                </c:pt>
              </c:strCache>
            </c:strRef>
          </c:cat>
          <c:val>
            <c:numRef>
              <c:f>Sheet1!$D$2:$D$7</c:f>
              <c:numCache>
                <c:formatCode>General</c:formatCode>
                <c:ptCount val="6"/>
                <c:pt idx="0">
                  <c:v>40</c:v>
                </c:pt>
                <c:pt idx="1">
                  <c:v>15</c:v>
                </c:pt>
                <c:pt idx="2">
                  <c:v>2</c:v>
                </c:pt>
                <c:pt idx="3">
                  <c:v>1</c:v>
                </c:pt>
                <c:pt idx="4">
                  <c:v>1</c:v>
                </c:pt>
                <c:pt idx="5">
                  <c:v>0</c:v>
                </c:pt>
              </c:numCache>
            </c:numRef>
          </c:val>
          <c:extLst>
            <c:ext xmlns:c16="http://schemas.microsoft.com/office/drawing/2014/chart" uri="{C3380CC4-5D6E-409C-BE32-E72D297353CC}">
              <c16:uniqueId val="{00000001-8DAE-4613-9E84-E930765084D3}"/>
            </c:ext>
          </c:extLst>
        </c:ser>
        <c:dLbls>
          <c:showLegendKey val="0"/>
          <c:showVal val="0"/>
          <c:showCatName val="0"/>
          <c:showSerName val="0"/>
          <c:showPercent val="0"/>
          <c:showBubbleSize val="0"/>
        </c:dLbls>
        <c:gapWidth val="219"/>
        <c:overlap val="-27"/>
        <c:axId val="311728256"/>
        <c:axId val="311729568"/>
      </c:barChart>
      <c:catAx>
        <c:axId val="31172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29568"/>
        <c:crosses val="autoZero"/>
        <c:auto val="1"/>
        <c:lblAlgn val="ctr"/>
        <c:lblOffset val="100"/>
        <c:noMultiLvlLbl val="0"/>
      </c:catAx>
      <c:valAx>
        <c:axId val="311729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728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"Have Your Say!": Total responses in May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May 2022</c:v>
                </c:pt>
              </c:strCache>
            </c:strRef>
          </c:tx>
          <c:dPt>
            <c:idx val="0"/>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1-9E78-4C73-9F0D-E0A63628291D}"/>
              </c:ext>
            </c:extLst>
          </c:dPt>
          <c:dPt>
            <c:idx val="1"/>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1-602B-4EAB-BEF5-7761CE5E618B}"/>
              </c:ext>
            </c:extLst>
          </c:dPt>
          <c:dPt>
            <c:idx val="2"/>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602B-4EAB-BEF5-7761CE5E618B}"/>
              </c:ext>
            </c:extLst>
          </c:dPt>
          <c:dPt>
            <c:idx val="3"/>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2-602B-4EAB-BEF5-7761CE5E618B}"/>
              </c:ext>
            </c:extLst>
          </c:dPt>
          <c:dLbls>
            <c:dLbl>
              <c:idx val="1"/>
              <c:layout>
                <c:manualLayout>
                  <c:x val="1.176516470880935E-2"/>
                  <c:y val="2.541628400656418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02B-4EAB-BEF5-7761CE5E618B}"/>
                </c:ext>
              </c:extLst>
            </c:dLbl>
            <c:dLbl>
              <c:idx val="2"/>
              <c:layout>
                <c:manualLayout>
                  <c:x val="9.85253871447111E-3"/>
                  <c:y val="2.2054771834209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02B-4EAB-BEF5-7761CE5E618B}"/>
                </c:ext>
              </c:extLst>
            </c:dLbl>
            <c:dLbl>
              <c:idx val="3"/>
              <c:layout>
                <c:manualLayout>
                  <c:x val="2.3911187019641331E-2"/>
                  <c:y val="1.745381731681245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02B-4EAB-BEF5-7761CE5E618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Positive</c:v>
                </c:pt>
                <c:pt idx="1">
                  <c:v>Ok / Don't Know </c:v>
                </c:pt>
                <c:pt idx="2">
                  <c:v>Negative </c:v>
                </c:pt>
                <c:pt idx="3">
                  <c:v>Comments only</c:v>
                </c:pt>
              </c:strCache>
            </c:strRef>
          </c:cat>
          <c:val>
            <c:numRef>
              <c:f>Sheet1!$B$2:$B$5</c:f>
              <c:numCache>
                <c:formatCode>0%</c:formatCode>
                <c:ptCount val="4"/>
                <c:pt idx="0">
                  <c:v>0.91</c:v>
                </c:pt>
                <c:pt idx="1">
                  <c:v>0.04</c:v>
                </c:pt>
                <c:pt idx="2">
                  <c:v>0.04</c:v>
                </c:pt>
                <c:pt idx="3">
                  <c:v>0</c:v>
                </c:pt>
              </c:numCache>
            </c:numRef>
          </c:val>
          <c:extLst>
            <c:ext xmlns:c16="http://schemas.microsoft.com/office/drawing/2014/chart" uri="{C3380CC4-5D6E-409C-BE32-E72D297353CC}">
              <c16:uniqueId val="{00000000-602B-4EAB-BEF5-7761CE5E618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"Have Your Say!": Total responses in June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June 2022</c:v>
                </c:pt>
              </c:strCache>
            </c:strRef>
          </c:tx>
          <c:dPt>
            <c:idx val="0"/>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1-5A46-4568-AB87-AE32877F5F62}"/>
              </c:ext>
            </c:extLst>
          </c:dPt>
          <c:dPt>
            <c:idx val="1"/>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1-25CB-48B8-B2CE-F1816E9C8507}"/>
              </c:ext>
            </c:extLst>
          </c:dPt>
          <c:dPt>
            <c:idx val="2"/>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3-25CB-48B8-B2CE-F1816E9C8507}"/>
              </c:ext>
            </c:extLst>
          </c:dPt>
          <c:dPt>
            <c:idx val="3"/>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2-25CB-48B8-B2CE-F1816E9C8507}"/>
              </c:ext>
            </c:extLst>
          </c:dPt>
          <c:dLbls>
            <c:dLbl>
              <c:idx val="1"/>
              <c:layout>
                <c:manualLayout>
                  <c:x val="5.7893706754373137E-2"/>
                  <c:y val="5.8699927466331666E-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CB-48B8-B2CE-F1816E9C8507}"/>
                </c:ext>
              </c:extLst>
            </c:dLbl>
            <c:dLbl>
              <c:idx val="2"/>
              <c:layout>
                <c:manualLayout>
                  <c:x val="-4.7294933086380268E-2"/>
                  <c:y val="4.117930771474074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CB-48B8-B2CE-F1816E9C8507}"/>
                </c:ext>
              </c:extLst>
            </c:dLbl>
            <c:dLbl>
              <c:idx val="3"/>
              <c:layout>
                <c:manualLayout>
                  <c:x val="2.9938922078511083E-2"/>
                  <c:y val="2.879100582512655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5CB-48B8-B2CE-F1816E9C850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Positive </c:v>
                </c:pt>
                <c:pt idx="1">
                  <c:v>Ok / Don't Know </c:v>
                </c:pt>
                <c:pt idx="2">
                  <c:v>Negative</c:v>
                </c:pt>
                <c:pt idx="3">
                  <c:v>Comments only</c:v>
                </c:pt>
              </c:strCache>
            </c:strRef>
          </c:cat>
          <c:val>
            <c:numRef>
              <c:f>Sheet1!$B$2:$B$5</c:f>
              <c:numCache>
                <c:formatCode>0%</c:formatCode>
                <c:ptCount val="4"/>
                <c:pt idx="0">
                  <c:v>0.93</c:v>
                </c:pt>
                <c:pt idx="1">
                  <c:v>0.03</c:v>
                </c:pt>
                <c:pt idx="2">
                  <c:v>0.03</c:v>
                </c:pt>
                <c:pt idx="3">
                  <c:v>0.01</c:v>
                </c:pt>
              </c:numCache>
            </c:numRef>
          </c:val>
          <c:extLst>
            <c:ext xmlns:c16="http://schemas.microsoft.com/office/drawing/2014/chart" uri="{C3380CC4-5D6E-409C-BE32-E72D297353CC}">
              <c16:uniqueId val="{00000000-25CB-48B8-B2CE-F1816E9C850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1"/>
              <a:t>"Have Your Say!": Total responses in April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"Have Your Say!": Total responses in April 2022</c:v>
                </c:pt>
              </c:strCache>
            </c:strRef>
          </c:tx>
          <c:dPt>
            <c:idx val="0"/>
            <c:bubble3D val="0"/>
            <c:spPr>
              <a:solidFill>
                <a:schemeClr val="accent5">
                  <a:shade val="58000"/>
                </a:schemeClr>
              </a:solidFill>
              <a:ln w="19050">
                <a:solidFill>
                  <a:schemeClr val="lt1"/>
                </a:solidFill>
              </a:ln>
              <a:effectLst/>
            </c:spPr>
            <c:extLst>
              <c:ext xmlns:c16="http://schemas.microsoft.com/office/drawing/2014/chart" uri="{C3380CC4-5D6E-409C-BE32-E72D297353CC}">
                <c16:uniqueId val="{00000001-AEA7-468A-BDF8-37A22350F13B}"/>
              </c:ext>
            </c:extLst>
          </c:dPt>
          <c:dPt>
            <c:idx val="1"/>
            <c:bubble3D val="0"/>
            <c:spPr>
              <a:solidFill>
                <a:schemeClr val="accent5">
                  <a:shade val="86000"/>
                </a:schemeClr>
              </a:solidFill>
              <a:ln w="19050">
                <a:solidFill>
                  <a:schemeClr val="lt1"/>
                </a:solidFill>
              </a:ln>
              <a:effectLst/>
            </c:spPr>
            <c:extLst>
              <c:ext xmlns:c16="http://schemas.microsoft.com/office/drawing/2014/chart" uri="{C3380CC4-5D6E-409C-BE32-E72D297353CC}">
                <c16:uniqueId val="{00000003-AEA7-468A-BDF8-37A22350F13B}"/>
              </c:ext>
            </c:extLst>
          </c:dPt>
          <c:dPt>
            <c:idx val="2"/>
            <c:bubble3D val="0"/>
            <c:spPr>
              <a:solidFill>
                <a:schemeClr val="accent5">
                  <a:tint val="86000"/>
                </a:schemeClr>
              </a:solidFill>
              <a:ln w="19050">
                <a:solidFill>
                  <a:schemeClr val="lt1"/>
                </a:solidFill>
              </a:ln>
              <a:effectLst/>
            </c:spPr>
            <c:extLst>
              <c:ext xmlns:c16="http://schemas.microsoft.com/office/drawing/2014/chart" uri="{C3380CC4-5D6E-409C-BE32-E72D297353CC}">
                <c16:uniqueId val="{00000005-AEA7-468A-BDF8-37A22350F13B}"/>
              </c:ext>
            </c:extLst>
          </c:dPt>
          <c:dPt>
            <c:idx val="3"/>
            <c:bubble3D val="0"/>
            <c:spPr>
              <a:solidFill>
                <a:schemeClr val="accent5">
                  <a:tint val="58000"/>
                </a:schemeClr>
              </a:solidFill>
              <a:ln w="19050">
                <a:solidFill>
                  <a:schemeClr val="lt1"/>
                </a:solidFill>
              </a:ln>
              <a:effectLst/>
            </c:spPr>
            <c:extLst>
              <c:ext xmlns:c16="http://schemas.microsoft.com/office/drawing/2014/chart" uri="{C3380CC4-5D6E-409C-BE32-E72D297353CC}">
                <c16:uniqueId val="{00000007-AEA7-468A-BDF8-37A22350F13B}"/>
              </c:ext>
            </c:extLst>
          </c:dPt>
          <c:dLbls>
            <c:dLbl>
              <c:idx val="1"/>
              <c:layout>
                <c:manualLayout>
                  <c:x val="1.2640074744052243E-2"/>
                  <c:y val="2.86980021378780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A7-468A-BDF8-37A22350F1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Positive</c:v>
                </c:pt>
                <c:pt idx="1">
                  <c:v>Ok / Don't Know</c:v>
                </c:pt>
                <c:pt idx="2">
                  <c:v>Negative</c:v>
                </c:pt>
                <c:pt idx="3">
                  <c:v>Comments only</c:v>
                </c:pt>
              </c:strCache>
            </c:strRef>
          </c:cat>
          <c:val>
            <c:numRef>
              <c:f>Sheet1!$B$2:$B$5</c:f>
              <c:numCache>
                <c:formatCode>0%</c:formatCode>
                <c:ptCount val="4"/>
                <c:pt idx="0">
                  <c:v>0.88</c:v>
                </c:pt>
                <c:pt idx="1">
                  <c:v>0</c:v>
                </c:pt>
                <c:pt idx="2">
                  <c:v>7.0000000000000007E-2</c:v>
                </c:pt>
                <c:pt idx="3">
                  <c:v>0.05</c:v>
                </c:pt>
              </c:numCache>
            </c:numRef>
          </c:val>
          <c:extLst>
            <c:ext xmlns:c16="http://schemas.microsoft.com/office/drawing/2014/chart" uri="{C3380CC4-5D6E-409C-BE32-E72D297353CC}">
              <c16:uniqueId val="{00000000-C58D-4B21-AD63-7B1D4007E6A4}"/>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DUDEON, Emma (LEEDS AND YORK PARTNERSHIP NHS FOUNDATION TRUST)</dc:creator>
  <cp:keywords/>
  <dc:description/>
  <cp:lastModifiedBy>TAYLOR, Joanne (LEEDS AND YORK PARTNERSHIP NHS FOUNDATION TRUST)</cp:lastModifiedBy>
  <cp:revision>2</cp:revision>
  <dcterms:created xsi:type="dcterms:W3CDTF">2022-12-01T10:00:00Z</dcterms:created>
  <dcterms:modified xsi:type="dcterms:W3CDTF">2022-12-01T10:00:00Z</dcterms:modified>
</cp:coreProperties>
</file>