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4A" w:rsidRDefault="000D0E4A" w:rsidP="004A361B">
      <w:bookmarkStart w:id="0" w:name="_GoBack"/>
      <w:bookmarkEnd w:id="0"/>
    </w:p>
    <w:p w:rsidR="00535D78" w:rsidRDefault="00535D78" w:rsidP="004A361B"/>
    <w:p w:rsidR="000E7373" w:rsidRPr="000E7373" w:rsidRDefault="000E7373" w:rsidP="000E7373">
      <w:pPr>
        <w:rPr>
          <w:rFonts w:cs="Arial"/>
          <w:b/>
          <w:sz w:val="24"/>
        </w:rPr>
      </w:pPr>
      <w:r w:rsidRPr="000E7373">
        <w:rPr>
          <w:rFonts w:cs="Arial"/>
          <w:b/>
          <w:sz w:val="24"/>
        </w:rPr>
        <w:t>Local Induction Guide</w:t>
      </w:r>
      <w:r w:rsidR="00B11AB0">
        <w:rPr>
          <w:rFonts w:cs="Arial"/>
          <w:b/>
          <w:sz w:val="24"/>
        </w:rPr>
        <w:t xml:space="preserve"> (Redeployment)</w:t>
      </w:r>
      <w:r w:rsidRPr="000E7373">
        <w:rPr>
          <w:rFonts w:cs="Arial"/>
          <w:b/>
          <w:sz w:val="24"/>
        </w:rPr>
        <w:t xml:space="preserve"> – Amended Version - COVID-19 April 2020</w:t>
      </w:r>
    </w:p>
    <w:p w:rsidR="004433F3" w:rsidRDefault="004433F3" w:rsidP="004433F3">
      <w:pPr>
        <w:rPr>
          <w:rFonts w:cs="Arial"/>
          <w:sz w:val="24"/>
        </w:rPr>
      </w:pPr>
      <w:r>
        <w:rPr>
          <w:rFonts w:cs="Arial"/>
          <w:sz w:val="24"/>
        </w:rPr>
        <w:t xml:space="preserve">Never has it been </w:t>
      </w:r>
      <w:proofErr w:type="gramStart"/>
      <w:r>
        <w:rPr>
          <w:rFonts w:cs="Arial"/>
          <w:sz w:val="24"/>
        </w:rPr>
        <w:t xml:space="preserve">more </w:t>
      </w:r>
      <w:proofErr w:type="spellStart"/>
      <w:r>
        <w:rPr>
          <w:rFonts w:cs="Arial"/>
          <w:sz w:val="24"/>
        </w:rPr>
        <w:t>more</w:t>
      </w:r>
      <w:proofErr w:type="spellEnd"/>
      <w:proofErr w:type="gramEnd"/>
      <w:r>
        <w:rPr>
          <w:rFonts w:cs="Arial"/>
          <w:sz w:val="24"/>
        </w:rPr>
        <w:t xml:space="preserve"> important than in this current time of the Coronavirus crisis that we safely induct staff </w:t>
      </w:r>
      <w:r w:rsidR="005203B0">
        <w:rPr>
          <w:rFonts w:cs="Arial"/>
          <w:sz w:val="24"/>
        </w:rPr>
        <w:t xml:space="preserve">into their roles </w:t>
      </w:r>
      <w:r>
        <w:rPr>
          <w:rFonts w:cs="Arial"/>
          <w:sz w:val="24"/>
        </w:rPr>
        <w:t xml:space="preserve">– </w:t>
      </w:r>
      <w:r w:rsidR="00EF1A66">
        <w:rPr>
          <w:rFonts w:cs="Arial"/>
          <w:sz w:val="24"/>
        </w:rPr>
        <w:t xml:space="preserve">should that </w:t>
      </w:r>
      <w:r>
        <w:rPr>
          <w:rFonts w:cs="Arial"/>
          <w:sz w:val="24"/>
        </w:rPr>
        <w:t>be redeployees, volunteers, returners or new staff.</w:t>
      </w:r>
    </w:p>
    <w:p w:rsidR="004433F3" w:rsidRDefault="004433F3" w:rsidP="004433F3">
      <w:pPr>
        <w:rPr>
          <w:rFonts w:cs="Arial"/>
          <w:sz w:val="24"/>
        </w:rPr>
      </w:pPr>
      <w:r>
        <w:rPr>
          <w:rFonts w:cs="Arial"/>
          <w:sz w:val="24"/>
        </w:rPr>
        <w:t xml:space="preserve">What follows </w:t>
      </w:r>
      <w:r w:rsidR="00EF1A66">
        <w:rPr>
          <w:rFonts w:cs="Arial"/>
          <w:sz w:val="24"/>
        </w:rPr>
        <w:t xml:space="preserve">is a generic </w:t>
      </w:r>
      <w:r>
        <w:rPr>
          <w:rFonts w:cs="Arial"/>
          <w:sz w:val="24"/>
        </w:rPr>
        <w:t>guideline for managers to use</w:t>
      </w:r>
      <w:r w:rsidR="00EF1A66">
        <w:rPr>
          <w:rFonts w:cs="Arial"/>
          <w:sz w:val="24"/>
        </w:rPr>
        <w:t xml:space="preserve"> for all roles,</w:t>
      </w:r>
      <w:r>
        <w:rPr>
          <w:rFonts w:cs="Arial"/>
          <w:sz w:val="24"/>
        </w:rPr>
        <w:t xml:space="preserve"> and they should continue to include any local</w:t>
      </w:r>
      <w:r w:rsidR="00B11AB0">
        <w:rPr>
          <w:rFonts w:cs="Arial"/>
          <w:sz w:val="24"/>
        </w:rPr>
        <w:t xml:space="preserve"> specific </w:t>
      </w:r>
      <w:proofErr w:type="gramStart"/>
      <w:r w:rsidR="00B11AB0">
        <w:rPr>
          <w:rFonts w:cs="Arial"/>
          <w:sz w:val="24"/>
        </w:rPr>
        <w:t xml:space="preserve">induction </w:t>
      </w:r>
      <w:r w:rsidR="00EF1A66">
        <w:rPr>
          <w:rFonts w:cs="Arial"/>
          <w:sz w:val="24"/>
        </w:rPr>
        <w:t xml:space="preserve"> (</w:t>
      </w:r>
      <w:proofErr w:type="gramEnd"/>
      <w:r w:rsidR="00EF1A66">
        <w:rPr>
          <w:rFonts w:cs="Arial"/>
          <w:sz w:val="24"/>
        </w:rPr>
        <w:t>particularly in regards to specific training identified)</w:t>
      </w:r>
      <w:r>
        <w:rPr>
          <w:rFonts w:cs="Arial"/>
          <w:sz w:val="24"/>
        </w:rPr>
        <w:t xml:space="preserve"> deemed necessary </w:t>
      </w:r>
      <w:r w:rsidR="00B11AB0">
        <w:rPr>
          <w:rFonts w:cs="Arial"/>
          <w:sz w:val="24"/>
        </w:rPr>
        <w:t xml:space="preserve">to ensure an adequate orientation to the service and the role, and </w:t>
      </w:r>
      <w:r>
        <w:rPr>
          <w:rFonts w:cs="Arial"/>
          <w:sz w:val="24"/>
        </w:rPr>
        <w:t>for the safe carrying out of dut</w:t>
      </w:r>
      <w:r w:rsidR="00EF1A66">
        <w:rPr>
          <w:rFonts w:cs="Arial"/>
          <w:sz w:val="24"/>
        </w:rPr>
        <w:t>i</w:t>
      </w:r>
      <w:r>
        <w:rPr>
          <w:rFonts w:cs="Arial"/>
          <w:sz w:val="24"/>
        </w:rPr>
        <w:t>es.</w:t>
      </w:r>
      <w:r w:rsidR="00EF1A66">
        <w:rPr>
          <w:rFonts w:cs="Arial"/>
          <w:sz w:val="24"/>
        </w:rPr>
        <w:t xml:space="preserve"> </w:t>
      </w:r>
      <w:r>
        <w:rPr>
          <w:rFonts w:cs="Arial"/>
          <w:sz w:val="24"/>
        </w:rPr>
        <w:t>Wherever possible if the training or information can be relayed safely online or in virtual meetings please organise to do this.</w:t>
      </w:r>
      <w:r w:rsidR="005203B0">
        <w:rPr>
          <w:rFonts w:cs="Arial"/>
          <w:sz w:val="24"/>
        </w:rPr>
        <w:t xml:space="preserve"> </w:t>
      </w:r>
      <w:r w:rsidR="00EF1A66">
        <w:rPr>
          <w:rFonts w:cs="Arial"/>
          <w:sz w:val="24"/>
        </w:rPr>
        <w:t xml:space="preserve">Please refer to the latest information on training when planning this. </w:t>
      </w:r>
      <w:r w:rsidR="00B11AB0">
        <w:rPr>
          <w:rFonts w:cs="Arial"/>
          <w:sz w:val="24"/>
        </w:rPr>
        <w:t xml:space="preserve">Some core training is also provided as part of the redeployment process. </w:t>
      </w:r>
      <w:r w:rsidR="00EF1A66">
        <w:rPr>
          <w:rFonts w:cs="Arial"/>
          <w:sz w:val="24"/>
        </w:rPr>
        <w:t xml:space="preserve"> </w:t>
      </w:r>
    </w:p>
    <w:p w:rsidR="005203B0" w:rsidRDefault="005203B0" w:rsidP="004433F3">
      <w:pPr>
        <w:rPr>
          <w:rFonts w:cs="Arial"/>
          <w:sz w:val="24"/>
        </w:rPr>
      </w:pPr>
      <w:r>
        <w:rPr>
          <w:rFonts w:cs="Arial"/>
          <w:sz w:val="24"/>
        </w:rPr>
        <w:t xml:space="preserve">It is vital to recognise that in difficult times </w:t>
      </w:r>
      <w:r w:rsidR="00B11AB0">
        <w:rPr>
          <w:rFonts w:cs="Arial"/>
          <w:sz w:val="24"/>
        </w:rPr>
        <w:t xml:space="preserve">such </w:t>
      </w:r>
      <w:r>
        <w:rPr>
          <w:rFonts w:cs="Arial"/>
          <w:sz w:val="24"/>
        </w:rPr>
        <w:t>as these</w:t>
      </w:r>
      <w:r w:rsidR="00B11AB0">
        <w:rPr>
          <w:rFonts w:cs="Arial"/>
          <w:sz w:val="24"/>
        </w:rPr>
        <w:t xml:space="preserve"> </w:t>
      </w:r>
      <w:r>
        <w:rPr>
          <w:rFonts w:cs="Arial"/>
          <w:sz w:val="24"/>
        </w:rPr>
        <w:t>staff will experience heightened anxiety and worry aroun</w:t>
      </w:r>
      <w:r w:rsidR="006779BF">
        <w:rPr>
          <w:rFonts w:cs="Arial"/>
          <w:sz w:val="24"/>
        </w:rPr>
        <w:t>d</w:t>
      </w:r>
      <w:r>
        <w:rPr>
          <w:rFonts w:cs="Arial"/>
          <w:sz w:val="24"/>
        </w:rPr>
        <w:t xml:space="preserve"> their roles</w:t>
      </w:r>
      <w:r w:rsidR="00B11AB0">
        <w:rPr>
          <w:rFonts w:cs="Arial"/>
          <w:sz w:val="24"/>
        </w:rPr>
        <w:t>,</w:t>
      </w:r>
      <w:r>
        <w:rPr>
          <w:rFonts w:cs="Arial"/>
          <w:sz w:val="24"/>
        </w:rPr>
        <w:t xml:space="preserve"> and managers therefore need to </w:t>
      </w:r>
      <w:r w:rsidR="00B11AB0">
        <w:rPr>
          <w:rFonts w:cs="Arial"/>
          <w:sz w:val="24"/>
        </w:rPr>
        <w:t xml:space="preserve">respond </w:t>
      </w:r>
      <w:proofErr w:type="gramStart"/>
      <w:r w:rsidR="00B11AB0">
        <w:rPr>
          <w:rFonts w:cs="Arial"/>
          <w:sz w:val="24"/>
        </w:rPr>
        <w:t xml:space="preserve">to </w:t>
      </w:r>
      <w:r>
        <w:rPr>
          <w:rFonts w:cs="Arial"/>
          <w:sz w:val="24"/>
        </w:rPr>
        <w:t xml:space="preserve"> this</w:t>
      </w:r>
      <w:proofErr w:type="gramEnd"/>
      <w:r>
        <w:rPr>
          <w:rFonts w:cs="Arial"/>
          <w:sz w:val="24"/>
        </w:rPr>
        <w:t xml:space="preserve"> with compassion and </w:t>
      </w:r>
      <w:r w:rsidR="00B11AB0">
        <w:rPr>
          <w:rFonts w:cs="Arial"/>
          <w:sz w:val="24"/>
        </w:rPr>
        <w:t xml:space="preserve">in particular provide time to discuss any concerns and </w:t>
      </w:r>
      <w:r>
        <w:rPr>
          <w:rFonts w:cs="Arial"/>
          <w:sz w:val="24"/>
        </w:rPr>
        <w:t>check in regularly to make sure that new staff have the information they need to carry out their role in the safest way possible. If they have any concerns please make every effort available to support and signpost to appropriate interventions.</w:t>
      </w:r>
    </w:p>
    <w:p w:rsidR="000E7373" w:rsidRPr="00604680" w:rsidRDefault="00FD6DEE" w:rsidP="000E7373">
      <w:pPr>
        <w:rPr>
          <w:rFonts w:cs="Arial"/>
          <w:sz w:val="24"/>
        </w:rPr>
      </w:pPr>
      <w:r>
        <w:rPr>
          <w:rFonts w:cs="Arial"/>
          <w:sz w:val="24"/>
        </w:rPr>
        <w:t>The</w:t>
      </w:r>
      <w:r w:rsidRPr="00604680">
        <w:rPr>
          <w:rFonts w:cs="Arial"/>
          <w:sz w:val="24"/>
        </w:rPr>
        <w:t xml:space="preserve"> </w:t>
      </w:r>
      <w:r w:rsidR="000E7373" w:rsidRPr="00604680">
        <w:rPr>
          <w:rFonts w:cs="Arial"/>
          <w:sz w:val="24"/>
        </w:rPr>
        <w:t xml:space="preserve">local induction </w:t>
      </w:r>
      <w:r>
        <w:rPr>
          <w:rFonts w:cs="Arial"/>
          <w:sz w:val="24"/>
        </w:rPr>
        <w:t>should</w:t>
      </w:r>
      <w:r w:rsidRPr="00604680">
        <w:rPr>
          <w:rFonts w:cs="Arial"/>
          <w:sz w:val="24"/>
        </w:rPr>
        <w:t xml:space="preserve"> </w:t>
      </w:r>
      <w:r w:rsidR="000E7373" w:rsidRPr="00604680">
        <w:rPr>
          <w:rFonts w:cs="Arial"/>
          <w:sz w:val="24"/>
        </w:rPr>
        <w:t xml:space="preserve">provide </w:t>
      </w:r>
      <w:r>
        <w:rPr>
          <w:rFonts w:cs="Arial"/>
          <w:sz w:val="24"/>
        </w:rPr>
        <w:t>staff</w:t>
      </w:r>
      <w:r w:rsidRPr="00604680">
        <w:rPr>
          <w:rFonts w:cs="Arial"/>
          <w:sz w:val="24"/>
        </w:rPr>
        <w:t xml:space="preserve"> </w:t>
      </w:r>
      <w:r w:rsidR="000E7373" w:rsidRPr="00604680">
        <w:rPr>
          <w:rFonts w:cs="Arial"/>
          <w:sz w:val="24"/>
        </w:rPr>
        <w:t xml:space="preserve">with an insight into the service area or department in which </w:t>
      </w:r>
      <w:r>
        <w:rPr>
          <w:rFonts w:cs="Arial"/>
          <w:sz w:val="24"/>
        </w:rPr>
        <w:t>they</w:t>
      </w:r>
      <w:r w:rsidRPr="00604680">
        <w:rPr>
          <w:rFonts w:cs="Arial"/>
          <w:sz w:val="24"/>
        </w:rPr>
        <w:t xml:space="preserve"> </w:t>
      </w:r>
      <w:r w:rsidR="000E7373" w:rsidRPr="00604680">
        <w:rPr>
          <w:rFonts w:cs="Arial"/>
          <w:sz w:val="24"/>
        </w:rPr>
        <w:t xml:space="preserve">will be working. This includes the working arrangements, policies, practises and procedures in operation and </w:t>
      </w:r>
      <w:r>
        <w:rPr>
          <w:rFonts w:cs="Arial"/>
          <w:sz w:val="24"/>
        </w:rPr>
        <w:t xml:space="preserve">should </w:t>
      </w:r>
      <w:r w:rsidR="000E7373" w:rsidRPr="00604680">
        <w:rPr>
          <w:rFonts w:cs="Arial"/>
          <w:sz w:val="24"/>
        </w:rPr>
        <w:t xml:space="preserve">aim to make </w:t>
      </w:r>
      <w:r>
        <w:rPr>
          <w:rFonts w:cs="Arial"/>
          <w:sz w:val="24"/>
        </w:rPr>
        <w:t>them</w:t>
      </w:r>
      <w:r w:rsidRPr="00604680">
        <w:rPr>
          <w:rFonts w:cs="Arial"/>
          <w:sz w:val="24"/>
        </w:rPr>
        <w:t xml:space="preserve"> </w:t>
      </w:r>
      <w:r w:rsidR="000E7373" w:rsidRPr="00604680">
        <w:rPr>
          <w:rFonts w:cs="Arial"/>
          <w:sz w:val="24"/>
        </w:rPr>
        <w:t xml:space="preserve">feel comfortable in </w:t>
      </w:r>
      <w:r>
        <w:rPr>
          <w:rFonts w:cs="Arial"/>
          <w:sz w:val="24"/>
        </w:rPr>
        <w:t>their</w:t>
      </w:r>
      <w:r w:rsidRPr="00604680">
        <w:rPr>
          <w:rFonts w:cs="Arial"/>
          <w:sz w:val="24"/>
        </w:rPr>
        <w:t xml:space="preserve"> </w:t>
      </w:r>
      <w:r w:rsidR="000E7373" w:rsidRPr="00604680">
        <w:rPr>
          <w:rFonts w:cs="Arial"/>
          <w:sz w:val="24"/>
        </w:rPr>
        <w:t>new team.</w:t>
      </w:r>
    </w:p>
    <w:p w:rsidR="000E7373" w:rsidRPr="00604680" w:rsidRDefault="00FD6DEE" w:rsidP="000E7373">
      <w:pPr>
        <w:rPr>
          <w:rFonts w:cs="Arial"/>
          <w:sz w:val="24"/>
        </w:rPr>
      </w:pPr>
      <w:r>
        <w:rPr>
          <w:rFonts w:cs="Arial"/>
          <w:sz w:val="24"/>
        </w:rPr>
        <w:t>The</w:t>
      </w:r>
      <w:r w:rsidR="000E7373" w:rsidRPr="00604680">
        <w:rPr>
          <w:rFonts w:cs="Arial"/>
          <w:sz w:val="24"/>
        </w:rPr>
        <w:t xml:space="preserve"> line manager </w:t>
      </w:r>
      <w:r>
        <w:rPr>
          <w:rFonts w:cs="Arial"/>
          <w:sz w:val="24"/>
        </w:rPr>
        <w:t>should take responsibility of showing a new staff member</w:t>
      </w:r>
      <w:r w:rsidR="000E7373" w:rsidRPr="00604680">
        <w:rPr>
          <w:rFonts w:cs="Arial"/>
          <w:sz w:val="24"/>
        </w:rPr>
        <w:t xml:space="preserve"> around the department and introduc</w:t>
      </w:r>
      <w:r>
        <w:rPr>
          <w:rFonts w:cs="Arial"/>
          <w:sz w:val="24"/>
        </w:rPr>
        <w:t xml:space="preserve">ing to </w:t>
      </w:r>
      <w:r w:rsidR="000E7373" w:rsidRPr="00604680">
        <w:rPr>
          <w:rFonts w:cs="Arial"/>
          <w:sz w:val="24"/>
        </w:rPr>
        <w:t xml:space="preserve">new colleagues and other key staff </w:t>
      </w:r>
      <w:r>
        <w:rPr>
          <w:rFonts w:cs="Arial"/>
          <w:sz w:val="24"/>
        </w:rPr>
        <w:t xml:space="preserve">they </w:t>
      </w:r>
      <w:r w:rsidR="000E7373" w:rsidRPr="00604680">
        <w:rPr>
          <w:rFonts w:cs="Arial"/>
          <w:sz w:val="24"/>
        </w:rPr>
        <w:t xml:space="preserve">will be working with. </w:t>
      </w:r>
      <w:r>
        <w:rPr>
          <w:rFonts w:cs="Arial"/>
          <w:sz w:val="24"/>
        </w:rPr>
        <w:t>All new members of staff</w:t>
      </w:r>
      <w:r w:rsidR="000E7373" w:rsidRPr="00604680">
        <w:rPr>
          <w:rFonts w:cs="Arial"/>
          <w:sz w:val="24"/>
        </w:rPr>
        <w:t xml:space="preserve"> will need to complete </w:t>
      </w:r>
      <w:r>
        <w:rPr>
          <w:rFonts w:cs="Arial"/>
          <w:sz w:val="24"/>
        </w:rPr>
        <w:t>the</w:t>
      </w:r>
      <w:r w:rsidRPr="00604680">
        <w:rPr>
          <w:rFonts w:cs="Arial"/>
          <w:sz w:val="24"/>
        </w:rPr>
        <w:t xml:space="preserve"> </w:t>
      </w:r>
      <w:r>
        <w:rPr>
          <w:rFonts w:cs="Arial"/>
          <w:sz w:val="24"/>
        </w:rPr>
        <w:t xml:space="preserve">relevant </w:t>
      </w:r>
      <w:r w:rsidR="000E7373" w:rsidRPr="00604680">
        <w:rPr>
          <w:rFonts w:cs="Arial"/>
          <w:sz w:val="24"/>
        </w:rPr>
        <w:t xml:space="preserve">sections of the local induction checklist </w:t>
      </w:r>
      <w:r>
        <w:rPr>
          <w:rFonts w:cs="Arial"/>
          <w:sz w:val="24"/>
        </w:rPr>
        <w:t xml:space="preserve">below in partnership with their manager </w:t>
      </w:r>
      <w:r w:rsidR="000E7373" w:rsidRPr="00604680">
        <w:rPr>
          <w:rFonts w:cs="Arial"/>
          <w:sz w:val="24"/>
        </w:rPr>
        <w:t>and log the learning activity/training undertaken at a local level.</w:t>
      </w:r>
      <w:r w:rsidR="00EF1A66">
        <w:rPr>
          <w:rFonts w:cs="Arial"/>
          <w:sz w:val="24"/>
        </w:rPr>
        <w:t xml:space="preserve"> </w:t>
      </w:r>
    </w:p>
    <w:p w:rsidR="000B54EF" w:rsidRDefault="000B54EF">
      <w:pPr>
        <w:spacing w:before="0" w:line="276" w:lineRule="auto"/>
        <w:jc w:val="left"/>
        <w:rPr>
          <w:b/>
          <w:bCs/>
          <w:sz w:val="24"/>
        </w:rPr>
        <w:sectPr w:rsidR="000B54EF" w:rsidSect="00063510">
          <w:headerReference w:type="default" r:id="rId13"/>
          <w:footerReference w:type="default" r:id="rId14"/>
          <w:pgSz w:w="11906" w:h="16838"/>
          <w:pgMar w:top="1440" w:right="1440" w:bottom="1440" w:left="1440" w:header="397" w:footer="708" w:gutter="0"/>
          <w:cols w:space="708"/>
          <w:docGrid w:linePitch="360"/>
        </w:sectPr>
      </w:pPr>
    </w:p>
    <w:p w:rsidR="00D333C8" w:rsidRDefault="00D333C8" w:rsidP="00D333C8">
      <w:pPr>
        <w:rPr>
          <w:rFonts w:cs="Arial"/>
          <w:szCs w:val="22"/>
        </w:rPr>
      </w:pPr>
    </w:p>
    <w:tbl>
      <w:tblPr>
        <w:tblW w:w="14980" w:type="dxa"/>
        <w:jc w:val="center"/>
        <w:tblLook w:val="04A0" w:firstRow="1" w:lastRow="0" w:firstColumn="1" w:lastColumn="0" w:noHBand="0" w:noVBand="1"/>
      </w:tblPr>
      <w:tblGrid>
        <w:gridCol w:w="7599"/>
        <w:gridCol w:w="1184"/>
        <w:gridCol w:w="2450"/>
        <w:gridCol w:w="2769"/>
        <w:gridCol w:w="978"/>
      </w:tblGrid>
      <w:tr w:rsidR="00D333C8" w:rsidTr="00AD2913">
        <w:trPr>
          <w:trHeight w:val="470"/>
          <w:jc w:val="center"/>
        </w:trPr>
        <w:tc>
          <w:tcPr>
            <w:tcW w:w="7599" w:type="dxa"/>
            <w:tcBorders>
              <w:top w:val="single" w:sz="4" w:space="0" w:color="auto"/>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Your Service </w:t>
            </w:r>
          </w:p>
        </w:tc>
        <w:tc>
          <w:tcPr>
            <w:tcW w:w="1184" w:type="dxa"/>
            <w:tcBorders>
              <w:top w:val="single" w:sz="4" w:space="0" w:color="auto"/>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single" w:sz="4" w:space="0" w:color="auto"/>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single" w:sz="4" w:space="0" w:color="auto"/>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single" w:sz="4" w:space="0" w:color="auto"/>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Introduction to Colleagues</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Aims of the Department / Ward</w:t>
            </w:r>
            <w:r w:rsidR="00B73702">
              <w:rPr>
                <w:rFonts w:cs="Arial"/>
                <w:color w:val="000000"/>
                <w:sz w:val="20"/>
                <w:szCs w:val="20"/>
                <w:lang w:eastAsia="en-US"/>
              </w:rPr>
              <w:t xml:space="preserve"> </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Your Role (see Job Description)</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Supervisory Arrangements / Mentor / Shadowing </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Expected Behaviours / personal responsibility </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655628">
            <w:pPr>
              <w:spacing w:before="0" w:after="0" w:line="276" w:lineRule="auto"/>
              <w:jc w:val="left"/>
              <w:rPr>
                <w:rFonts w:cs="Arial"/>
                <w:color w:val="000000"/>
                <w:sz w:val="20"/>
                <w:szCs w:val="20"/>
                <w:lang w:eastAsia="en-US"/>
              </w:rPr>
            </w:pPr>
            <w:r>
              <w:rPr>
                <w:rFonts w:cs="Arial"/>
                <w:color w:val="000000"/>
                <w:sz w:val="20"/>
                <w:szCs w:val="20"/>
                <w:lang w:eastAsia="en-US"/>
              </w:rPr>
              <w:t>Uniform / Dress code /Protective Clothing</w:t>
            </w:r>
            <w:r w:rsidR="00655628">
              <w:rPr>
                <w:rFonts w:cs="Arial"/>
                <w:color w:val="000000"/>
                <w:sz w:val="20"/>
                <w:szCs w:val="20"/>
                <w:lang w:eastAsia="en-US"/>
              </w:rPr>
              <w:t xml:space="preserve"> (PPE, including </w:t>
            </w:r>
            <w:r w:rsidR="00B11AB0">
              <w:rPr>
                <w:rFonts w:cs="Arial"/>
                <w:color w:val="000000"/>
                <w:sz w:val="20"/>
                <w:szCs w:val="20"/>
                <w:lang w:eastAsia="en-US"/>
              </w:rPr>
              <w:t>donning &amp; doffing</w:t>
            </w:r>
            <w:r w:rsidR="00655628">
              <w:rPr>
                <w:rFonts w:cs="Arial"/>
                <w:color w:val="000000"/>
                <w:sz w:val="20"/>
                <w:szCs w:val="20"/>
                <w:lang w:eastAsia="en-US"/>
              </w:rPr>
              <w:t xml:space="preserve"> guidelines)</w:t>
            </w:r>
            <w:r w:rsidR="00B11AB0">
              <w:rPr>
                <w:rFonts w:cs="Arial"/>
                <w:color w:val="000000"/>
                <w:sz w:val="20"/>
                <w:szCs w:val="20"/>
                <w:lang w:eastAsia="en-US"/>
              </w:rPr>
              <w:t xml:space="preserve"> </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Discuss Service User Input (if applicable)</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Parking / Cycle Racks/Building Access</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Housekeeping (tour of unit - Staff room, toilets, eating/prayer facilities)</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423"/>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Contract</w:t>
            </w:r>
            <w:r w:rsidR="00EF1A66">
              <w:rPr>
                <w:rFonts w:cs="Arial"/>
                <w:b/>
                <w:bCs/>
                <w:color w:val="FFFFFF"/>
                <w:sz w:val="20"/>
                <w:szCs w:val="20"/>
                <w:lang w:eastAsia="en-US"/>
              </w:rPr>
              <w:t xml:space="preserve"> (if applicable)</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Shift Pattern /timekeeping /recording arrangements</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Working Hours / Flexi-time (if applicable)/Flexible working </w:t>
            </w:r>
          </w:p>
        </w:tc>
        <w:tc>
          <w:tcPr>
            <w:tcW w:w="1184" w:type="dxa"/>
            <w:tcBorders>
              <w:top w:val="nil"/>
              <w:left w:val="nil"/>
              <w:bottom w:val="single" w:sz="4" w:space="0" w:color="auto"/>
              <w:right w:val="single" w:sz="4" w:space="0" w:color="auto"/>
            </w:tcBorders>
            <w:hideMark/>
          </w:tcPr>
          <w:p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Copies of Car Insurance Policy / driving license if required)</w:t>
            </w:r>
          </w:p>
        </w:tc>
        <w:tc>
          <w:tcPr>
            <w:tcW w:w="1184" w:type="dxa"/>
            <w:tcBorders>
              <w:top w:val="nil"/>
              <w:left w:val="nil"/>
              <w:bottom w:val="single" w:sz="4" w:space="0" w:color="auto"/>
              <w:right w:val="single" w:sz="4" w:space="0" w:color="auto"/>
            </w:tcBorders>
            <w:hideMark/>
          </w:tcPr>
          <w:p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Local sickness absence procedure (who to ring and when)</w:t>
            </w:r>
          </w:p>
        </w:tc>
        <w:tc>
          <w:tcPr>
            <w:tcW w:w="1184" w:type="dxa"/>
            <w:tcBorders>
              <w:top w:val="nil"/>
              <w:left w:val="nil"/>
              <w:bottom w:val="single" w:sz="4" w:space="0" w:color="auto"/>
              <w:right w:val="single" w:sz="4" w:space="0" w:color="auto"/>
            </w:tcBorders>
            <w:hideMark/>
          </w:tcPr>
          <w:p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Sick Pay explained (where applicable)</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Training and Development</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Job Training Requirements Outlined </w:t>
            </w:r>
            <w:r w:rsidR="00277663">
              <w:rPr>
                <w:rFonts w:cs="Arial"/>
                <w:color w:val="000000"/>
                <w:sz w:val="20"/>
                <w:szCs w:val="20"/>
                <w:lang w:eastAsia="en-US"/>
              </w:rPr>
              <w:t xml:space="preserve">(bespoke training package) </w:t>
            </w:r>
            <w:r>
              <w:rPr>
                <w:rFonts w:cs="Arial"/>
                <w:color w:val="000000"/>
                <w:sz w:val="20"/>
                <w:szCs w:val="20"/>
                <w:lang w:eastAsia="en-US"/>
              </w:rPr>
              <w:t xml:space="preserve">and </w:t>
            </w:r>
            <w:r w:rsidR="00277663">
              <w:rPr>
                <w:rFonts w:cs="Arial"/>
                <w:color w:val="000000"/>
                <w:sz w:val="20"/>
                <w:szCs w:val="20"/>
                <w:lang w:eastAsia="en-US"/>
              </w:rPr>
              <w:t xml:space="preserve">completion </w:t>
            </w:r>
            <w:r>
              <w:rPr>
                <w:rFonts w:cs="Arial"/>
                <w:color w:val="000000"/>
                <w:sz w:val="20"/>
                <w:szCs w:val="20"/>
                <w:lang w:eastAsia="en-US"/>
              </w:rPr>
              <w:t>documented</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70"/>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Relevant Compulsory Training</w:t>
            </w:r>
            <w:r w:rsidR="004433F3">
              <w:rPr>
                <w:rFonts w:cs="Arial"/>
                <w:color w:val="000000"/>
                <w:sz w:val="20"/>
                <w:szCs w:val="20"/>
                <w:lang w:eastAsia="en-US"/>
              </w:rPr>
              <w:t>*</w:t>
            </w:r>
            <w:r>
              <w:rPr>
                <w:rFonts w:cs="Arial"/>
                <w:color w:val="000000"/>
                <w:sz w:val="20"/>
                <w:szCs w:val="20"/>
                <w:lang w:eastAsia="en-US"/>
              </w:rPr>
              <w:t xml:space="preserve"> Booked</w:t>
            </w:r>
            <w:r w:rsidR="000E7373">
              <w:rPr>
                <w:rFonts w:cs="Arial"/>
                <w:color w:val="000000"/>
                <w:sz w:val="20"/>
                <w:szCs w:val="20"/>
                <w:lang w:eastAsia="en-US"/>
              </w:rPr>
              <w:t xml:space="preserve"> (as per COVID-19 </w:t>
            </w:r>
            <w:hyperlink r:id="rId15" w:history="1">
              <w:r w:rsidR="000E7373" w:rsidRPr="0088567E">
                <w:rPr>
                  <w:rStyle w:val="Hyperlink"/>
                  <w:rFonts w:cs="Arial"/>
                  <w:sz w:val="20"/>
                  <w:szCs w:val="20"/>
                  <w:lang w:eastAsia="en-US"/>
                </w:rPr>
                <w:t>guidelines</w:t>
              </w:r>
            </w:hyperlink>
            <w:r w:rsidR="000E7373">
              <w:rPr>
                <w:rFonts w:cs="Arial"/>
                <w:color w:val="000000"/>
                <w:sz w:val="20"/>
                <w:szCs w:val="20"/>
                <w:lang w:eastAsia="en-US"/>
              </w:rPr>
              <w:t>)</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757AEC">
        <w:trPr>
          <w:trHeight w:val="399"/>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Policies and Procedures</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sz w:val="20"/>
                <w:szCs w:val="20"/>
                <w:lang w:eastAsia="en-US"/>
              </w:rPr>
              <w:t>Raising Concerns at Work / Whistle Blowing Procedure</w:t>
            </w:r>
          </w:p>
        </w:tc>
        <w:tc>
          <w:tcPr>
            <w:tcW w:w="1184" w:type="dxa"/>
            <w:tcBorders>
              <w:top w:val="nil"/>
              <w:left w:val="nil"/>
              <w:bottom w:val="single" w:sz="4" w:space="0" w:color="auto"/>
              <w:right w:val="single" w:sz="4" w:space="0" w:color="auto"/>
            </w:tcBorders>
            <w:vAlign w:val="bottom"/>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p>
        </w:tc>
        <w:tc>
          <w:tcPr>
            <w:tcW w:w="2450" w:type="dxa"/>
            <w:tcBorders>
              <w:top w:val="nil"/>
              <w:left w:val="nil"/>
              <w:bottom w:val="single" w:sz="4" w:space="0" w:color="auto"/>
              <w:right w:val="single" w:sz="4" w:space="0" w:color="auto"/>
            </w:tcBorders>
          </w:tcPr>
          <w:p w:rsidR="00D333C8" w:rsidRDefault="00D333C8"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rsidR="00D333C8" w:rsidRDefault="00D333C8"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rsidR="00D333C8" w:rsidRDefault="00D333C8" w:rsidP="0088567E">
            <w:pPr>
              <w:spacing w:before="0" w:after="0" w:line="276" w:lineRule="auto"/>
              <w:jc w:val="left"/>
              <w:rPr>
                <w:rFonts w:cs="Arial"/>
                <w:color w:val="000000"/>
                <w:sz w:val="20"/>
                <w:szCs w:val="20"/>
                <w:lang w:eastAsia="en-US"/>
              </w:rPr>
            </w:pP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All other policy documents applicable to role (not already discussed)</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r w:rsidR="00D333C8">
              <w:rPr>
                <w:rFonts w:cs="Arial"/>
                <w:color w:val="000000"/>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Risk Assessment/Health and Safety</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F44133" w:rsidTr="00AD2913">
        <w:trPr>
          <w:trHeight w:val="255"/>
          <w:jc w:val="center"/>
        </w:trPr>
        <w:tc>
          <w:tcPr>
            <w:tcW w:w="7599" w:type="dxa"/>
            <w:tcBorders>
              <w:top w:val="nil"/>
              <w:left w:val="single" w:sz="4" w:space="0" w:color="auto"/>
              <w:bottom w:val="single" w:sz="4" w:space="0" w:color="auto"/>
              <w:right w:val="single" w:sz="4" w:space="0" w:color="auto"/>
            </w:tcBorders>
          </w:tcPr>
          <w:p w:rsidR="00F44133" w:rsidRDefault="00F44133" w:rsidP="0088567E">
            <w:pPr>
              <w:spacing w:before="0" w:after="0" w:line="276" w:lineRule="auto"/>
              <w:jc w:val="left"/>
              <w:rPr>
                <w:rFonts w:cs="Arial"/>
                <w:color w:val="000000"/>
                <w:sz w:val="20"/>
                <w:szCs w:val="20"/>
                <w:lang w:eastAsia="en-US"/>
              </w:rPr>
            </w:pPr>
            <w:r w:rsidRPr="00F44133">
              <w:rPr>
                <w:rFonts w:cs="Arial"/>
                <w:color w:val="000000"/>
                <w:sz w:val="20"/>
                <w:szCs w:val="20"/>
                <w:lang w:eastAsia="en-US"/>
              </w:rPr>
              <w:t xml:space="preserve">Medicines Code (for any staff involved in the use of medicines </w:t>
            </w:r>
            <w:proofErr w:type="spellStart"/>
            <w:r w:rsidRPr="00F44133">
              <w:rPr>
                <w:rFonts w:cs="Arial"/>
                <w:color w:val="000000"/>
                <w:sz w:val="20"/>
                <w:szCs w:val="20"/>
                <w:lang w:eastAsia="en-US"/>
              </w:rPr>
              <w:t>ie</w:t>
            </w:r>
            <w:proofErr w:type="spellEnd"/>
            <w:r w:rsidRPr="00F44133">
              <w:rPr>
                <w:rFonts w:cs="Arial"/>
                <w:color w:val="000000"/>
                <w:sz w:val="20"/>
                <w:szCs w:val="20"/>
                <w:lang w:eastAsia="en-US"/>
              </w:rPr>
              <w:t xml:space="preserve"> prescribing, administering, transporting)</w:t>
            </w:r>
          </w:p>
        </w:tc>
        <w:tc>
          <w:tcPr>
            <w:tcW w:w="1184" w:type="dxa"/>
            <w:tcBorders>
              <w:top w:val="nil"/>
              <w:left w:val="nil"/>
              <w:bottom w:val="single" w:sz="4" w:space="0" w:color="auto"/>
              <w:right w:val="single" w:sz="4" w:space="0" w:color="auto"/>
            </w:tcBorders>
            <w:vAlign w:val="bottom"/>
          </w:tcPr>
          <w:p w:rsidR="00F44133"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tcPr>
          <w:p w:rsidR="00F44133" w:rsidRDefault="00F44133"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rsidR="00F44133" w:rsidRDefault="00F44133"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rsidR="00F44133" w:rsidRDefault="00F44133" w:rsidP="0088567E">
            <w:pPr>
              <w:spacing w:before="0" w:after="0" w:line="276" w:lineRule="auto"/>
              <w:jc w:val="left"/>
              <w:rPr>
                <w:rFonts w:cs="Arial"/>
                <w:color w:val="000000"/>
                <w:sz w:val="20"/>
                <w:szCs w:val="20"/>
                <w:lang w:eastAsia="en-US"/>
              </w:rPr>
            </w:pPr>
          </w:p>
        </w:tc>
      </w:tr>
      <w:tr w:rsidR="00D333C8" w:rsidTr="00AD2913">
        <w:trPr>
          <w:trHeight w:val="463"/>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lastRenderedPageBreak/>
              <w:t>Your Health and Safety</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Advise of Health and Safety matters /Rules appropriate to Ward / Department</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First Aiders / appointed person(s) &amp; Location of First Aid Equipment</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Accident and Incident Reporting</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Alcohol and Smoking Policies</w:t>
            </w:r>
            <w:r w:rsidR="00351606">
              <w:rPr>
                <w:rFonts w:cs="Arial"/>
                <w:color w:val="000000"/>
                <w:sz w:val="20"/>
                <w:szCs w:val="20"/>
                <w:lang w:eastAsia="en-US"/>
              </w:rPr>
              <w:t xml:space="preserve"> (Note COVID-19 </w:t>
            </w:r>
            <w:proofErr w:type="spellStart"/>
            <w:r w:rsidR="00351606">
              <w:rPr>
                <w:rFonts w:cs="Arial"/>
                <w:color w:val="000000"/>
                <w:sz w:val="20"/>
                <w:szCs w:val="20"/>
                <w:lang w:eastAsia="en-US"/>
              </w:rPr>
              <w:t>ammendments</w:t>
            </w:r>
            <w:proofErr w:type="spellEnd"/>
            <w:r w:rsidR="00351606">
              <w:rPr>
                <w:rFonts w:cs="Arial"/>
                <w:color w:val="000000"/>
                <w:sz w:val="20"/>
                <w:szCs w:val="20"/>
                <w:lang w:eastAsia="en-US"/>
              </w:rPr>
              <w:t>)</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RIDDOR/COSHH (If applicable)</w:t>
            </w:r>
          </w:p>
        </w:tc>
        <w:tc>
          <w:tcPr>
            <w:tcW w:w="1184" w:type="dxa"/>
            <w:tcBorders>
              <w:top w:val="nil"/>
              <w:left w:val="nil"/>
              <w:bottom w:val="single" w:sz="4" w:space="0" w:color="auto"/>
              <w:right w:val="single" w:sz="4" w:space="0" w:color="auto"/>
            </w:tcBorders>
            <w:vAlign w:val="bottom"/>
            <w:hideMark/>
          </w:tcPr>
          <w:p w:rsidR="00D333C8" w:rsidRPr="0088567E" w:rsidRDefault="00D333C8"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Blood spillage kit and safe disposal of used sharps</w:t>
            </w:r>
          </w:p>
        </w:tc>
        <w:tc>
          <w:tcPr>
            <w:tcW w:w="1184" w:type="dxa"/>
            <w:tcBorders>
              <w:top w:val="nil"/>
              <w:left w:val="nil"/>
              <w:bottom w:val="single" w:sz="4" w:space="0" w:color="auto"/>
              <w:right w:val="single" w:sz="4" w:space="0" w:color="auto"/>
            </w:tcBorders>
            <w:vAlign w:val="bottom"/>
            <w:hideMark/>
          </w:tcPr>
          <w:p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Major Incident &amp; Service Continuity Plan (MISCP) </w:t>
            </w:r>
          </w:p>
        </w:tc>
        <w:tc>
          <w:tcPr>
            <w:tcW w:w="1184" w:type="dxa"/>
            <w:tcBorders>
              <w:top w:val="nil"/>
              <w:left w:val="nil"/>
              <w:bottom w:val="single" w:sz="4" w:space="0" w:color="auto"/>
              <w:right w:val="single" w:sz="4" w:space="0" w:color="auto"/>
            </w:tcBorders>
            <w:vAlign w:val="bottom"/>
            <w:hideMark/>
          </w:tcPr>
          <w:p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1-2</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How to contact the PMVA Team</w:t>
            </w:r>
          </w:p>
        </w:tc>
        <w:tc>
          <w:tcPr>
            <w:tcW w:w="1184" w:type="dxa"/>
            <w:tcBorders>
              <w:top w:val="nil"/>
              <w:left w:val="nil"/>
              <w:bottom w:val="single" w:sz="4" w:space="0" w:color="auto"/>
              <w:right w:val="single" w:sz="4" w:space="0" w:color="auto"/>
            </w:tcBorders>
            <w:vAlign w:val="bottom"/>
            <w:hideMark/>
          </w:tcPr>
          <w:p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Personal Safety Alarm (if applicable)</w:t>
            </w:r>
          </w:p>
        </w:tc>
        <w:tc>
          <w:tcPr>
            <w:tcW w:w="1184" w:type="dxa"/>
            <w:tcBorders>
              <w:top w:val="nil"/>
              <w:left w:val="nil"/>
              <w:bottom w:val="single" w:sz="4" w:space="0" w:color="auto"/>
              <w:right w:val="single" w:sz="4" w:space="0" w:color="auto"/>
            </w:tcBorders>
            <w:vAlign w:val="bottom"/>
            <w:hideMark/>
          </w:tcPr>
          <w:p w:rsidR="00D333C8" w:rsidRPr="0088567E" w:rsidRDefault="00B11AB0" w:rsidP="0088567E">
            <w:pPr>
              <w:spacing w:before="0" w:after="0" w:line="276" w:lineRule="auto"/>
              <w:jc w:val="left"/>
              <w:rPr>
                <w:rFonts w:cs="Arial"/>
                <w:color w:val="000000" w:themeColor="text1"/>
                <w:sz w:val="20"/>
                <w:szCs w:val="20"/>
                <w:lang w:eastAsia="en-US"/>
              </w:rPr>
            </w:pPr>
            <w:r>
              <w:rPr>
                <w:rFonts w:cs="Arial"/>
                <w:color w:val="000000" w:themeColor="text1"/>
                <w:sz w:val="20"/>
                <w:szCs w:val="20"/>
                <w:lang w:eastAsia="en-US"/>
              </w:rPr>
              <w:t xml:space="preserve">Day </w:t>
            </w:r>
            <w:r w:rsidR="004A20AA" w:rsidRPr="0088567E">
              <w:rPr>
                <w:rFonts w:cs="Arial"/>
                <w:color w:val="000000" w:themeColor="text1"/>
                <w:sz w:val="20"/>
                <w:szCs w:val="20"/>
                <w:lang w:eastAsia="en-US"/>
              </w:rPr>
              <w:t xml:space="preserve">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Infection Control Procedures</w:t>
            </w:r>
            <w:r w:rsidR="00447BCC">
              <w:rPr>
                <w:rFonts w:cs="Arial"/>
                <w:color w:val="000000"/>
                <w:sz w:val="20"/>
                <w:szCs w:val="20"/>
                <w:lang w:eastAsia="en-US"/>
              </w:rPr>
              <w:t xml:space="preserve"> (</w:t>
            </w:r>
            <w:r w:rsidR="00351606">
              <w:rPr>
                <w:rFonts w:cs="Arial"/>
                <w:color w:val="000000"/>
                <w:sz w:val="20"/>
                <w:szCs w:val="20"/>
                <w:lang w:eastAsia="en-US"/>
              </w:rPr>
              <w:t>include COVID-19</w:t>
            </w:r>
            <w:r w:rsidR="00D51CA7">
              <w:rPr>
                <w:rFonts w:cs="Arial"/>
                <w:color w:val="000000"/>
                <w:sz w:val="20"/>
                <w:szCs w:val="20"/>
                <w:lang w:eastAsia="en-US"/>
              </w:rPr>
              <w:t xml:space="preserve"> specific procedures)</w:t>
            </w:r>
          </w:p>
        </w:tc>
        <w:tc>
          <w:tcPr>
            <w:tcW w:w="1184" w:type="dxa"/>
            <w:tcBorders>
              <w:top w:val="nil"/>
              <w:left w:val="nil"/>
              <w:bottom w:val="single" w:sz="4" w:space="0" w:color="auto"/>
              <w:right w:val="single" w:sz="4" w:space="0" w:color="auto"/>
            </w:tcBorders>
            <w:vAlign w:val="bottom"/>
            <w:hideMark/>
          </w:tcPr>
          <w:p w:rsidR="00D333C8" w:rsidRPr="0088567E" w:rsidRDefault="00447BCC"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Day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79"/>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Communication Information</w:t>
            </w:r>
            <w:r w:rsidR="00EB7A38">
              <w:rPr>
                <w:rFonts w:cs="Arial"/>
                <w:b/>
                <w:bCs/>
                <w:color w:val="FFFFFF"/>
                <w:sz w:val="20"/>
                <w:szCs w:val="20"/>
                <w:lang w:eastAsia="en-US"/>
              </w:rPr>
              <w:t xml:space="preserve"> </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Advised of Team / Ward / Dept. meetings</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Team Diary / Communication</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438"/>
          <w:jc w:val="center"/>
        </w:trPr>
        <w:tc>
          <w:tcPr>
            <w:tcW w:w="7599" w:type="dxa"/>
            <w:tcBorders>
              <w:top w:val="nil"/>
              <w:left w:val="single" w:sz="4" w:space="0" w:color="auto"/>
              <w:bottom w:val="single" w:sz="4" w:space="0" w:color="auto"/>
              <w:right w:val="nil"/>
            </w:tcBorders>
            <w:shd w:val="clear" w:color="auto" w:fill="376091"/>
            <w:vAlign w:val="bottom"/>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Other Important Information</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Issues of Pagers, Bleeps, Mobile Phones, Computers</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Photocopier Access and Codes</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Occupational Health</w:t>
            </w:r>
            <w:r w:rsidR="00D51CA7">
              <w:rPr>
                <w:rFonts w:cs="Arial"/>
                <w:color w:val="000000"/>
                <w:sz w:val="20"/>
                <w:szCs w:val="20"/>
                <w:lang w:eastAsia="en-US"/>
              </w:rPr>
              <w:t xml:space="preserve"> (COVID-19 </w:t>
            </w:r>
            <w:proofErr w:type="spellStart"/>
            <w:r w:rsidR="00D51CA7">
              <w:rPr>
                <w:rFonts w:cs="Arial"/>
                <w:color w:val="000000"/>
                <w:sz w:val="20"/>
                <w:szCs w:val="20"/>
                <w:lang w:eastAsia="en-US"/>
              </w:rPr>
              <w:t>specifc</w:t>
            </w:r>
            <w:proofErr w:type="spellEnd"/>
            <w:r w:rsidR="00D51CA7">
              <w:rPr>
                <w:rFonts w:cs="Arial"/>
                <w:color w:val="000000"/>
                <w:sz w:val="20"/>
                <w:szCs w:val="20"/>
                <w:lang w:eastAsia="en-US"/>
              </w:rPr>
              <w:t xml:space="preserve"> support process)</w:t>
            </w:r>
          </w:p>
          <w:p w:rsidR="000578D9" w:rsidRPr="00EF1A66" w:rsidRDefault="000578D9" w:rsidP="0088567E">
            <w:pPr>
              <w:pStyle w:val="ListParagraph"/>
              <w:numPr>
                <w:ilvl w:val="0"/>
                <w:numId w:val="42"/>
              </w:numPr>
              <w:spacing w:before="0" w:after="0" w:line="276" w:lineRule="auto"/>
              <w:jc w:val="left"/>
              <w:rPr>
                <w:rFonts w:cs="Arial"/>
                <w:color w:val="000000"/>
                <w:sz w:val="20"/>
                <w:szCs w:val="20"/>
                <w:lang w:eastAsia="en-US"/>
              </w:rPr>
            </w:pPr>
            <w:r>
              <w:rPr>
                <w:rFonts w:cs="Arial"/>
                <w:color w:val="000000"/>
                <w:sz w:val="20"/>
                <w:szCs w:val="20"/>
                <w:lang w:eastAsia="en-US"/>
              </w:rPr>
              <w:t>Staff Support Service (including Complementary Therapies)</w:t>
            </w:r>
          </w:p>
        </w:tc>
        <w:tc>
          <w:tcPr>
            <w:tcW w:w="1184" w:type="dxa"/>
            <w:tcBorders>
              <w:top w:val="nil"/>
              <w:left w:val="nil"/>
              <w:bottom w:val="single" w:sz="4" w:space="0" w:color="auto"/>
              <w:right w:val="single" w:sz="4" w:space="0" w:color="auto"/>
            </w:tcBorders>
            <w:vAlign w:val="bottom"/>
            <w:hideMark/>
          </w:tcPr>
          <w:p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Medication common to the specialty/area and any patient group directives</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rsidTr="00AD2913">
        <w:trPr>
          <w:trHeight w:val="255"/>
          <w:jc w:val="center"/>
        </w:trPr>
        <w:tc>
          <w:tcPr>
            <w:tcW w:w="7599" w:type="dxa"/>
            <w:tcBorders>
              <w:top w:val="nil"/>
              <w:left w:val="single" w:sz="4" w:space="0" w:color="auto"/>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Resuscitation policy and procedure</w:t>
            </w:r>
          </w:p>
        </w:tc>
        <w:tc>
          <w:tcPr>
            <w:tcW w:w="1184" w:type="dxa"/>
            <w:tcBorders>
              <w:top w:val="nil"/>
              <w:left w:val="nil"/>
              <w:bottom w:val="single" w:sz="4" w:space="0" w:color="auto"/>
              <w:right w:val="single" w:sz="4" w:space="0" w:color="auto"/>
            </w:tcBorders>
            <w:vAlign w:val="bottom"/>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bl>
    <w:p w:rsidR="00F62EE5" w:rsidRPr="00EB7A38" w:rsidRDefault="00F62EE5" w:rsidP="00EB7A38">
      <w:pPr>
        <w:tabs>
          <w:tab w:val="left" w:pos="2025"/>
        </w:tabs>
        <w:rPr>
          <w:sz w:val="24"/>
        </w:rPr>
      </w:pPr>
    </w:p>
    <w:sectPr w:rsidR="00F62EE5" w:rsidRPr="00EB7A38" w:rsidSect="001A3EC7">
      <w:headerReference w:type="even" r:id="rId16"/>
      <w:headerReference w:type="default" r:id="rId17"/>
      <w:headerReference w:type="first" r:id="rId18"/>
      <w:pgSz w:w="16838" w:h="11906" w:orient="landscape"/>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E4" w:rsidRDefault="006330E4" w:rsidP="0096422F">
      <w:pPr>
        <w:spacing w:before="0" w:after="0"/>
      </w:pPr>
      <w:r>
        <w:separator/>
      </w:r>
    </w:p>
  </w:endnote>
  <w:endnote w:type="continuationSeparator" w:id="0">
    <w:p w:rsidR="006330E4" w:rsidRDefault="006330E4"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BF" w:rsidRPr="0096422F" w:rsidRDefault="006779BF" w:rsidP="00A04820">
    <w:pPr>
      <w:pStyle w:val="Footer"/>
      <w:spacing w:before="0"/>
      <w:ind w:right="26"/>
      <w:rPr>
        <w:rFonts w:cs="Arial"/>
        <w:sz w:val="20"/>
        <w:lang w:val="en-US"/>
      </w:rPr>
    </w:pPr>
    <w:r w:rsidRPr="0096422F">
      <w:rPr>
        <w:rFonts w:cs="Arial"/>
        <w:sz w:val="20"/>
        <w:lang w:val="en-US"/>
      </w:rPr>
      <w:t>Date effective from:</w:t>
    </w:r>
    <w:r>
      <w:rPr>
        <w:rFonts w:cs="Arial"/>
        <w:sz w:val="20"/>
        <w:lang w:val="en-US"/>
      </w:rPr>
      <w:t xml:space="preserve"> </w:t>
    </w:r>
    <w:r w:rsidR="0088567E">
      <w:rPr>
        <w:rFonts w:cs="Arial"/>
        <w:sz w:val="20"/>
        <w:lang w:val="en-US"/>
      </w:rPr>
      <w:t>9</w:t>
    </w:r>
    <w:r>
      <w:rPr>
        <w:rFonts w:cs="Arial"/>
        <w:sz w:val="20"/>
        <w:lang w:val="en-US"/>
      </w:rPr>
      <w:t xml:space="preserve"> A</w:t>
    </w:r>
    <w:r w:rsidR="0088567E">
      <w:rPr>
        <w:rFonts w:cs="Arial"/>
        <w:sz w:val="20"/>
        <w:lang w:val="en-US"/>
      </w:rPr>
      <w:t>pril</w:t>
    </w:r>
    <w:r>
      <w:rPr>
        <w:rFonts w:cs="Arial"/>
        <w:sz w:val="20"/>
        <w:lang w:val="en-US"/>
      </w:rPr>
      <w:t xml:space="preserve"> 20</w:t>
    </w:r>
    <w:r w:rsidR="0088567E">
      <w:rPr>
        <w:rFonts w:cs="Arial"/>
        <w:sz w:val="20"/>
        <w:lang w:val="en-US"/>
      </w:rPr>
      <w:t>20</w:t>
    </w:r>
    <w:r w:rsidRPr="0096422F">
      <w:rPr>
        <w:rFonts w:cs="Arial"/>
        <w:sz w:val="20"/>
        <w:lang w:val="en-US"/>
      </w:rPr>
      <w:tab/>
    </w:r>
    <w:r w:rsidRPr="0096422F">
      <w:rPr>
        <w:rFonts w:cs="Arial"/>
        <w:sz w:val="20"/>
        <w:lang w:val="en-US"/>
      </w:rPr>
      <w:tab/>
      <w:t xml:space="preserve">         Page </w:t>
    </w:r>
    <w:r w:rsidRPr="0096422F">
      <w:rPr>
        <w:rFonts w:cs="Arial"/>
        <w:sz w:val="20"/>
        <w:lang w:val="en-US"/>
      </w:rPr>
      <w:fldChar w:fldCharType="begin"/>
    </w:r>
    <w:r w:rsidRPr="0096422F">
      <w:rPr>
        <w:rFonts w:cs="Arial"/>
        <w:sz w:val="20"/>
        <w:lang w:val="en-US"/>
      </w:rPr>
      <w:instrText xml:space="preserve"> PAGE </w:instrText>
    </w:r>
    <w:r w:rsidRPr="0096422F">
      <w:rPr>
        <w:rFonts w:cs="Arial"/>
        <w:sz w:val="20"/>
        <w:lang w:val="en-US"/>
      </w:rPr>
      <w:fldChar w:fldCharType="separate"/>
    </w:r>
    <w:r w:rsidR="00C61488">
      <w:rPr>
        <w:rFonts w:cs="Arial"/>
        <w:noProof/>
        <w:sz w:val="20"/>
        <w:lang w:val="en-US"/>
      </w:rPr>
      <w:t>1</w:t>
    </w:r>
    <w:r w:rsidRPr="0096422F">
      <w:rPr>
        <w:rFonts w:cs="Arial"/>
        <w:sz w:val="20"/>
        <w:lang w:val="en-US"/>
      </w:rPr>
      <w:fldChar w:fldCharType="end"/>
    </w:r>
    <w:r w:rsidRPr="0096422F">
      <w:rPr>
        <w:rFonts w:cs="Arial"/>
        <w:sz w:val="20"/>
        <w:lang w:val="en-US"/>
      </w:rPr>
      <w:t xml:space="preserve"> of </w:t>
    </w:r>
    <w:r w:rsidRPr="0096422F">
      <w:rPr>
        <w:rFonts w:cs="Arial"/>
        <w:sz w:val="20"/>
        <w:lang w:val="en-US"/>
      </w:rPr>
      <w:fldChar w:fldCharType="begin"/>
    </w:r>
    <w:r w:rsidRPr="0096422F">
      <w:rPr>
        <w:rFonts w:cs="Arial"/>
        <w:sz w:val="20"/>
        <w:lang w:val="en-US"/>
      </w:rPr>
      <w:instrText xml:space="preserve"> NUMPAGES </w:instrText>
    </w:r>
    <w:r w:rsidRPr="0096422F">
      <w:rPr>
        <w:rFonts w:cs="Arial"/>
        <w:sz w:val="20"/>
        <w:lang w:val="en-US"/>
      </w:rPr>
      <w:fldChar w:fldCharType="separate"/>
    </w:r>
    <w:r w:rsidR="00C61488">
      <w:rPr>
        <w:rFonts w:cs="Arial"/>
        <w:noProof/>
        <w:sz w:val="20"/>
        <w:lang w:val="en-US"/>
      </w:rPr>
      <w:t>3</w:t>
    </w:r>
    <w:r w:rsidRPr="0096422F">
      <w:rPr>
        <w:rFonts w:cs="Arial"/>
        <w:sz w:val="20"/>
        <w:lang w:val="en-US"/>
      </w:rPr>
      <w:fldChar w:fldCharType="end"/>
    </w:r>
  </w:p>
  <w:p w:rsidR="006779BF" w:rsidRPr="0096422F" w:rsidRDefault="006779BF" w:rsidP="00A04820">
    <w:pPr>
      <w:pStyle w:val="Footer"/>
      <w:spacing w:before="0"/>
      <w:ind w:right="357"/>
      <w:rPr>
        <w:rFonts w:cs="Arial"/>
        <w:sz w:val="20"/>
        <w:lang w:val="en-US"/>
      </w:rPr>
    </w:pPr>
    <w:r w:rsidRPr="0096422F">
      <w:rPr>
        <w:rFonts w:cs="Arial"/>
        <w:sz w:val="20"/>
        <w:lang w:val="en-US"/>
      </w:rPr>
      <w:t xml:space="preserve">Document Reference Number: </w:t>
    </w:r>
    <w:r>
      <w:rPr>
        <w:rFonts w:cs="Arial"/>
        <w:sz w:val="20"/>
        <w:lang w:val="en-US"/>
      </w:rPr>
      <w:t>HR-0047</w:t>
    </w:r>
  </w:p>
  <w:p w:rsidR="006779BF" w:rsidRPr="00D01464" w:rsidRDefault="006779BF" w:rsidP="007D62A9">
    <w:pPr>
      <w:pStyle w:val="Footer"/>
      <w:spacing w:before="0"/>
      <w:ind w:right="357"/>
      <w:rPr>
        <w:rFonts w:cs="Arial"/>
        <w:sz w:val="20"/>
        <w:lang w:val="en-US"/>
      </w:rPr>
    </w:pPr>
    <w:r w:rsidRPr="0096422F">
      <w:rPr>
        <w:rFonts w:cs="Arial"/>
        <w:sz w:val="20"/>
        <w:lang w:val="en-US"/>
      </w:rPr>
      <w:t xml:space="preserve">Version No: </w:t>
    </w:r>
    <w:r>
      <w:rPr>
        <w:rFonts w:cs="Arial"/>
        <w:sz w:val="20"/>
        <w:lang w:val="en-U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E4" w:rsidRDefault="006330E4" w:rsidP="0096422F">
      <w:pPr>
        <w:spacing w:before="0" w:after="0"/>
      </w:pPr>
      <w:r>
        <w:separator/>
      </w:r>
    </w:p>
  </w:footnote>
  <w:footnote w:type="continuationSeparator" w:id="0">
    <w:p w:rsidR="006330E4" w:rsidRDefault="006330E4" w:rsidP="009642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BF" w:rsidRDefault="006779BF" w:rsidP="0096422F">
    <w:pPr>
      <w:pStyle w:val="Header"/>
      <w:jc w:val="right"/>
    </w:pPr>
    <w:r>
      <w:rPr>
        <w:noProof/>
      </w:rPr>
      <w:drawing>
        <wp:inline distT="0" distB="0" distL="0" distR="0" wp14:anchorId="692E4197" wp14:editId="2E9739F0">
          <wp:extent cx="2097405" cy="593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BF" w:rsidRDefault="00677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BF" w:rsidRDefault="006779BF" w:rsidP="00350963">
    <w:pPr>
      <w:pStyle w:val="Header"/>
      <w:jc w:val="right"/>
    </w:pPr>
    <w:r>
      <w:rPr>
        <w:noProof/>
      </w:rPr>
      <w:drawing>
        <wp:inline distT="0" distB="0" distL="0" distR="0" wp14:anchorId="43432529" wp14:editId="01F57FEC">
          <wp:extent cx="2097405" cy="5931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BF" w:rsidRDefault="00677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F2F"/>
    <w:multiLevelType w:val="hybridMultilevel"/>
    <w:tmpl w:val="4BD6D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F11DA"/>
    <w:multiLevelType w:val="hybridMultilevel"/>
    <w:tmpl w:val="1C5C7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87D2B"/>
    <w:multiLevelType w:val="hybridMultilevel"/>
    <w:tmpl w:val="5CC8E4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351DBE"/>
    <w:multiLevelType w:val="hybridMultilevel"/>
    <w:tmpl w:val="584E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3F1041"/>
    <w:multiLevelType w:val="hybridMultilevel"/>
    <w:tmpl w:val="FD9CE2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CEA2CCE"/>
    <w:multiLevelType w:val="hybridMultilevel"/>
    <w:tmpl w:val="46D00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74805"/>
    <w:multiLevelType w:val="hybridMultilevel"/>
    <w:tmpl w:val="66ECC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077734"/>
    <w:multiLevelType w:val="hybridMultilevel"/>
    <w:tmpl w:val="93A4A2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A2231E2"/>
    <w:multiLevelType w:val="hybridMultilevel"/>
    <w:tmpl w:val="0BBA5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4132DE"/>
    <w:multiLevelType w:val="hybridMultilevel"/>
    <w:tmpl w:val="75DA9A2A"/>
    <w:lvl w:ilvl="0" w:tplc="08090003">
      <w:start w:val="1"/>
      <w:numFmt w:val="bullet"/>
      <w:lvlText w:val="o"/>
      <w:lvlJc w:val="left"/>
      <w:pPr>
        <w:ind w:left="2149" w:hanging="360"/>
      </w:pPr>
      <w:rPr>
        <w:rFonts w:ascii="Courier New" w:hAnsi="Courier New" w:cs="Courier New"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2">
    <w:nsid w:val="2457626F"/>
    <w:multiLevelType w:val="hybridMultilevel"/>
    <w:tmpl w:val="27009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5056535"/>
    <w:multiLevelType w:val="hybridMultilevel"/>
    <w:tmpl w:val="D194C3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834C18"/>
    <w:multiLevelType w:val="hybridMultilevel"/>
    <w:tmpl w:val="58449F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7520D3"/>
    <w:multiLevelType w:val="hybridMultilevel"/>
    <w:tmpl w:val="FD9CE2D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nsid w:val="35682187"/>
    <w:multiLevelType w:val="hybridMultilevel"/>
    <w:tmpl w:val="8BD03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D436E61"/>
    <w:multiLevelType w:val="hybridMultilevel"/>
    <w:tmpl w:val="7F74F4FE"/>
    <w:lvl w:ilvl="0" w:tplc="4DB0C1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2586634"/>
    <w:multiLevelType w:val="multilevel"/>
    <w:tmpl w:val="517C7DB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CC05DF"/>
    <w:multiLevelType w:val="hybridMultilevel"/>
    <w:tmpl w:val="BF5A8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609052A"/>
    <w:multiLevelType w:val="hybridMultilevel"/>
    <w:tmpl w:val="86503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D25CEE"/>
    <w:multiLevelType w:val="hybridMultilevel"/>
    <w:tmpl w:val="F3A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C6732"/>
    <w:multiLevelType w:val="hybridMultilevel"/>
    <w:tmpl w:val="752A4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032F8F"/>
    <w:multiLevelType w:val="hybridMultilevel"/>
    <w:tmpl w:val="9CB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6F3A69"/>
    <w:multiLevelType w:val="hybridMultilevel"/>
    <w:tmpl w:val="3412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2E2310"/>
    <w:multiLevelType w:val="hybridMultilevel"/>
    <w:tmpl w:val="B1BC10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4011E"/>
    <w:multiLevelType w:val="hybridMultilevel"/>
    <w:tmpl w:val="65EEF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8F5332"/>
    <w:multiLevelType w:val="multilevel"/>
    <w:tmpl w:val="D450867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7F38EE"/>
    <w:multiLevelType w:val="hybridMultilevel"/>
    <w:tmpl w:val="949A6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E857A7F"/>
    <w:multiLevelType w:val="hybridMultilevel"/>
    <w:tmpl w:val="026435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9"/>
  </w:num>
  <w:num w:numId="2">
    <w:abstractNumId w:val="30"/>
  </w:num>
  <w:num w:numId="3">
    <w:abstractNumId w:val="27"/>
  </w:num>
  <w:num w:numId="4">
    <w:abstractNumId w:val="21"/>
  </w:num>
  <w:num w:numId="5">
    <w:abstractNumId w:val="16"/>
  </w:num>
  <w:num w:numId="6">
    <w:abstractNumId w:val="35"/>
  </w:num>
  <w:num w:numId="7">
    <w:abstractNumId w:val="20"/>
  </w:num>
  <w:num w:numId="8">
    <w:abstractNumId w:val="10"/>
  </w:num>
  <w:num w:numId="9">
    <w:abstractNumId w:val="38"/>
  </w:num>
  <w:num w:numId="10">
    <w:abstractNumId w:val="31"/>
  </w:num>
  <w:num w:numId="11">
    <w:abstractNumId w:val="14"/>
  </w:num>
  <w:num w:numId="12">
    <w:abstractNumId w:val="37"/>
  </w:num>
  <w:num w:numId="13">
    <w:abstractNumId w:val="6"/>
  </w:num>
  <w:num w:numId="14">
    <w:abstractNumId w:val="19"/>
  </w:num>
  <w:num w:numId="15">
    <w:abstractNumId w:val="22"/>
  </w:num>
  <w:num w:numId="16">
    <w:abstractNumId w:val="24"/>
  </w:num>
  <w:num w:numId="17">
    <w:abstractNumId w:val="5"/>
  </w:num>
  <w:num w:numId="18">
    <w:abstractNumId w:val="39"/>
  </w:num>
  <w:num w:numId="19">
    <w:abstractNumId w:val="13"/>
  </w:num>
  <w:num w:numId="20">
    <w:abstractNumId w:val="28"/>
  </w:num>
  <w:num w:numId="21">
    <w:abstractNumId w:val="25"/>
  </w:num>
  <w:num w:numId="22">
    <w:abstractNumId w:val="1"/>
  </w:num>
  <w:num w:numId="23">
    <w:abstractNumId w:val="26"/>
  </w:num>
  <w:num w:numId="24">
    <w:abstractNumId w:val="32"/>
  </w:num>
  <w:num w:numId="25">
    <w:abstractNumId w:val="34"/>
  </w:num>
  <w:num w:numId="26">
    <w:abstractNumId w:val="9"/>
  </w:num>
  <w:num w:numId="27">
    <w:abstractNumId w:val="33"/>
  </w:num>
  <w:num w:numId="28">
    <w:abstractNumId w:val="15"/>
  </w:num>
  <w:num w:numId="29">
    <w:abstractNumId w:val="3"/>
  </w:num>
  <w:num w:numId="30">
    <w:abstractNumId w:val="18"/>
  </w:num>
  <w:num w:numId="31">
    <w:abstractNumId w:val="2"/>
  </w:num>
  <w:num w:numId="32">
    <w:abstractNumId w:val="0"/>
  </w:num>
  <w:num w:numId="33">
    <w:abstractNumId w:val="8"/>
  </w:num>
  <w:num w:numId="34">
    <w:abstractNumId w:val="11"/>
  </w:num>
  <w:num w:numId="35">
    <w:abstractNumId w:val="36"/>
  </w:num>
  <w:num w:numId="36">
    <w:abstractNumId w:val="23"/>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E9"/>
    <w:rsid w:val="00023A1D"/>
    <w:rsid w:val="00031B8A"/>
    <w:rsid w:val="000324E6"/>
    <w:rsid w:val="0003316B"/>
    <w:rsid w:val="00036751"/>
    <w:rsid w:val="00054642"/>
    <w:rsid w:val="000578D9"/>
    <w:rsid w:val="00063510"/>
    <w:rsid w:val="00067D4A"/>
    <w:rsid w:val="00081F5F"/>
    <w:rsid w:val="00083404"/>
    <w:rsid w:val="000A134F"/>
    <w:rsid w:val="000A66B1"/>
    <w:rsid w:val="000B1210"/>
    <w:rsid w:val="000B54EF"/>
    <w:rsid w:val="000D0E4A"/>
    <w:rsid w:val="000D27D9"/>
    <w:rsid w:val="000D2F95"/>
    <w:rsid w:val="000E0383"/>
    <w:rsid w:val="000E5404"/>
    <w:rsid w:val="000E7373"/>
    <w:rsid w:val="000F52BE"/>
    <w:rsid w:val="000F5516"/>
    <w:rsid w:val="0010100C"/>
    <w:rsid w:val="00110943"/>
    <w:rsid w:val="00155931"/>
    <w:rsid w:val="00176A15"/>
    <w:rsid w:val="00180E6D"/>
    <w:rsid w:val="00185DE9"/>
    <w:rsid w:val="001A3EC7"/>
    <w:rsid w:val="001A5B2D"/>
    <w:rsid w:val="001D380F"/>
    <w:rsid w:val="001E43B4"/>
    <w:rsid w:val="001F76F9"/>
    <w:rsid w:val="002059D5"/>
    <w:rsid w:val="002228C6"/>
    <w:rsid w:val="00235F49"/>
    <w:rsid w:val="00237245"/>
    <w:rsid w:val="0023737E"/>
    <w:rsid w:val="002375F1"/>
    <w:rsid w:val="00250BC4"/>
    <w:rsid w:val="00274D0C"/>
    <w:rsid w:val="002755F9"/>
    <w:rsid w:val="0027582E"/>
    <w:rsid w:val="00277663"/>
    <w:rsid w:val="002949D4"/>
    <w:rsid w:val="002A1E27"/>
    <w:rsid w:val="002B719B"/>
    <w:rsid w:val="002C6EA4"/>
    <w:rsid w:val="002E72B9"/>
    <w:rsid w:val="002F382A"/>
    <w:rsid w:val="002F61B2"/>
    <w:rsid w:val="003022D4"/>
    <w:rsid w:val="00310191"/>
    <w:rsid w:val="00315827"/>
    <w:rsid w:val="00322DDB"/>
    <w:rsid w:val="003379F6"/>
    <w:rsid w:val="00350963"/>
    <w:rsid w:val="00351606"/>
    <w:rsid w:val="00357F3E"/>
    <w:rsid w:val="0038510E"/>
    <w:rsid w:val="00392311"/>
    <w:rsid w:val="003D5C1F"/>
    <w:rsid w:val="00403F01"/>
    <w:rsid w:val="00432935"/>
    <w:rsid w:val="004433F3"/>
    <w:rsid w:val="00443743"/>
    <w:rsid w:val="00445308"/>
    <w:rsid w:val="00447BCC"/>
    <w:rsid w:val="00481755"/>
    <w:rsid w:val="00482A24"/>
    <w:rsid w:val="00491AAA"/>
    <w:rsid w:val="00494ABD"/>
    <w:rsid w:val="004A20AA"/>
    <w:rsid w:val="004A361B"/>
    <w:rsid w:val="004A7C4D"/>
    <w:rsid w:val="004C0957"/>
    <w:rsid w:val="004D4220"/>
    <w:rsid w:val="004E28BB"/>
    <w:rsid w:val="004E6318"/>
    <w:rsid w:val="004E6DC0"/>
    <w:rsid w:val="004F2B6F"/>
    <w:rsid w:val="00505021"/>
    <w:rsid w:val="00505134"/>
    <w:rsid w:val="00520341"/>
    <w:rsid w:val="005203B0"/>
    <w:rsid w:val="00530481"/>
    <w:rsid w:val="00535D78"/>
    <w:rsid w:val="00540050"/>
    <w:rsid w:val="00540F81"/>
    <w:rsid w:val="00543F51"/>
    <w:rsid w:val="005520EE"/>
    <w:rsid w:val="005639ED"/>
    <w:rsid w:val="005664A6"/>
    <w:rsid w:val="00567071"/>
    <w:rsid w:val="005A2A8A"/>
    <w:rsid w:val="005B4827"/>
    <w:rsid w:val="005C4F45"/>
    <w:rsid w:val="005C6566"/>
    <w:rsid w:val="005C7E99"/>
    <w:rsid w:val="005D21A2"/>
    <w:rsid w:val="005D5D9D"/>
    <w:rsid w:val="00601116"/>
    <w:rsid w:val="0060228C"/>
    <w:rsid w:val="00605240"/>
    <w:rsid w:val="006137A5"/>
    <w:rsid w:val="00624E36"/>
    <w:rsid w:val="0063096B"/>
    <w:rsid w:val="006330E4"/>
    <w:rsid w:val="006449B5"/>
    <w:rsid w:val="00647E51"/>
    <w:rsid w:val="00655628"/>
    <w:rsid w:val="00670FB1"/>
    <w:rsid w:val="006779BF"/>
    <w:rsid w:val="006C47F6"/>
    <w:rsid w:val="006F1BC7"/>
    <w:rsid w:val="006F2B31"/>
    <w:rsid w:val="007132DB"/>
    <w:rsid w:val="0072527A"/>
    <w:rsid w:val="00733343"/>
    <w:rsid w:val="00754C57"/>
    <w:rsid w:val="00757AEC"/>
    <w:rsid w:val="00763F7A"/>
    <w:rsid w:val="007757EA"/>
    <w:rsid w:val="007A1A63"/>
    <w:rsid w:val="007B2A1D"/>
    <w:rsid w:val="007C1CED"/>
    <w:rsid w:val="007C507D"/>
    <w:rsid w:val="007D5DE9"/>
    <w:rsid w:val="007D62A9"/>
    <w:rsid w:val="007D77AD"/>
    <w:rsid w:val="00802BA5"/>
    <w:rsid w:val="00844C3B"/>
    <w:rsid w:val="00846F95"/>
    <w:rsid w:val="00852679"/>
    <w:rsid w:val="0085292F"/>
    <w:rsid w:val="008645FE"/>
    <w:rsid w:val="0087620A"/>
    <w:rsid w:val="0088567E"/>
    <w:rsid w:val="00886571"/>
    <w:rsid w:val="0088789F"/>
    <w:rsid w:val="008913ED"/>
    <w:rsid w:val="008B01BF"/>
    <w:rsid w:val="008B6063"/>
    <w:rsid w:val="008C34FB"/>
    <w:rsid w:val="008D3310"/>
    <w:rsid w:val="008D79DF"/>
    <w:rsid w:val="008F789B"/>
    <w:rsid w:val="00905F25"/>
    <w:rsid w:val="00936960"/>
    <w:rsid w:val="00942D1E"/>
    <w:rsid w:val="00952FD4"/>
    <w:rsid w:val="0095710D"/>
    <w:rsid w:val="009636DF"/>
    <w:rsid w:val="0096422F"/>
    <w:rsid w:val="009741E0"/>
    <w:rsid w:val="00975020"/>
    <w:rsid w:val="00991D47"/>
    <w:rsid w:val="0099226B"/>
    <w:rsid w:val="009A0A51"/>
    <w:rsid w:val="00A04820"/>
    <w:rsid w:val="00A106B6"/>
    <w:rsid w:val="00A170C3"/>
    <w:rsid w:val="00A225C4"/>
    <w:rsid w:val="00A2375F"/>
    <w:rsid w:val="00A336E2"/>
    <w:rsid w:val="00A456D9"/>
    <w:rsid w:val="00A510AA"/>
    <w:rsid w:val="00A62A57"/>
    <w:rsid w:val="00A7145B"/>
    <w:rsid w:val="00A8097B"/>
    <w:rsid w:val="00AA320A"/>
    <w:rsid w:val="00AB095D"/>
    <w:rsid w:val="00AC7815"/>
    <w:rsid w:val="00AD041B"/>
    <w:rsid w:val="00AD2171"/>
    <w:rsid w:val="00AD2913"/>
    <w:rsid w:val="00AD2ED6"/>
    <w:rsid w:val="00AE74A6"/>
    <w:rsid w:val="00B11AB0"/>
    <w:rsid w:val="00B142B5"/>
    <w:rsid w:val="00B17E51"/>
    <w:rsid w:val="00B326F9"/>
    <w:rsid w:val="00B377C2"/>
    <w:rsid w:val="00B44BDD"/>
    <w:rsid w:val="00B73702"/>
    <w:rsid w:val="00B75B12"/>
    <w:rsid w:val="00B8412B"/>
    <w:rsid w:val="00BA706E"/>
    <w:rsid w:val="00BB05E9"/>
    <w:rsid w:val="00BB50F0"/>
    <w:rsid w:val="00BC6EB8"/>
    <w:rsid w:val="00BD304E"/>
    <w:rsid w:val="00BD35B4"/>
    <w:rsid w:val="00BD610D"/>
    <w:rsid w:val="00BE0900"/>
    <w:rsid w:val="00BF70A6"/>
    <w:rsid w:val="00C301F4"/>
    <w:rsid w:val="00C34378"/>
    <w:rsid w:val="00C36F9B"/>
    <w:rsid w:val="00C47206"/>
    <w:rsid w:val="00C571B1"/>
    <w:rsid w:val="00C61488"/>
    <w:rsid w:val="00C72DAD"/>
    <w:rsid w:val="00C8036F"/>
    <w:rsid w:val="00C9112B"/>
    <w:rsid w:val="00CB1D8E"/>
    <w:rsid w:val="00CB3F98"/>
    <w:rsid w:val="00CB544F"/>
    <w:rsid w:val="00CD7C86"/>
    <w:rsid w:val="00CE0781"/>
    <w:rsid w:val="00D01464"/>
    <w:rsid w:val="00D15B29"/>
    <w:rsid w:val="00D333C8"/>
    <w:rsid w:val="00D51CA7"/>
    <w:rsid w:val="00D5554D"/>
    <w:rsid w:val="00D631F6"/>
    <w:rsid w:val="00D703C8"/>
    <w:rsid w:val="00D734E0"/>
    <w:rsid w:val="00D74C73"/>
    <w:rsid w:val="00D75425"/>
    <w:rsid w:val="00D81FF4"/>
    <w:rsid w:val="00D94D51"/>
    <w:rsid w:val="00DA07FE"/>
    <w:rsid w:val="00DA1256"/>
    <w:rsid w:val="00DA6C3D"/>
    <w:rsid w:val="00DB41B2"/>
    <w:rsid w:val="00DC1C2C"/>
    <w:rsid w:val="00DD2945"/>
    <w:rsid w:val="00DD553B"/>
    <w:rsid w:val="00E2357E"/>
    <w:rsid w:val="00E369CB"/>
    <w:rsid w:val="00E37FA0"/>
    <w:rsid w:val="00E443F3"/>
    <w:rsid w:val="00E51DD5"/>
    <w:rsid w:val="00E5325C"/>
    <w:rsid w:val="00E574C3"/>
    <w:rsid w:val="00E67014"/>
    <w:rsid w:val="00E805A6"/>
    <w:rsid w:val="00E82817"/>
    <w:rsid w:val="00E95EB9"/>
    <w:rsid w:val="00EA155D"/>
    <w:rsid w:val="00EB6BCF"/>
    <w:rsid w:val="00EB7A38"/>
    <w:rsid w:val="00EC557A"/>
    <w:rsid w:val="00EC6906"/>
    <w:rsid w:val="00EC77F0"/>
    <w:rsid w:val="00ED129A"/>
    <w:rsid w:val="00EF1A66"/>
    <w:rsid w:val="00EF64D3"/>
    <w:rsid w:val="00F03021"/>
    <w:rsid w:val="00F21DC9"/>
    <w:rsid w:val="00F237BF"/>
    <w:rsid w:val="00F23E7F"/>
    <w:rsid w:val="00F24053"/>
    <w:rsid w:val="00F40E8E"/>
    <w:rsid w:val="00F435F5"/>
    <w:rsid w:val="00F44133"/>
    <w:rsid w:val="00F53D1A"/>
    <w:rsid w:val="00F5560F"/>
    <w:rsid w:val="00F62EE5"/>
    <w:rsid w:val="00F71FAE"/>
    <w:rsid w:val="00F86CDE"/>
    <w:rsid w:val="00F9491E"/>
    <w:rsid w:val="00FA2521"/>
    <w:rsid w:val="00FA2F0F"/>
    <w:rsid w:val="00FB5960"/>
    <w:rsid w:val="00FC111A"/>
    <w:rsid w:val="00FD21AB"/>
    <w:rsid w:val="00FD6DEE"/>
    <w:rsid w:val="00FE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134F"/>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0A134F"/>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0A134F"/>
    <w:rPr>
      <w:rFonts w:asciiTheme="majorHAnsi" w:eastAsiaTheme="majorEastAsia" w:hAnsiTheme="majorHAnsi" w:cstheme="majorBidi"/>
      <w:b/>
      <w:bCs/>
      <w:i/>
      <w:iCs/>
      <w:color w:val="4F81BD" w:themeColor="accent1"/>
      <w:szCs w:val="24"/>
      <w:lang w:eastAsia="en-GB"/>
    </w:rPr>
  </w:style>
  <w:style w:type="paragraph" w:styleId="Revision">
    <w:name w:val="Revision"/>
    <w:hidden/>
    <w:uiPriority w:val="99"/>
    <w:semiHidden/>
    <w:rsid w:val="00952FD4"/>
    <w:pPr>
      <w:spacing w:after="0" w:line="240" w:lineRule="auto"/>
    </w:pPr>
    <w:rPr>
      <w:rFonts w:ascii="Arial" w:eastAsia="Times New Roman" w:hAnsi="Arial" w:cs="Times New Roman"/>
      <w:szCs w:val="24"/>
      <w:lang w:eastAsia="en-GB"/>
    </w:rPr>
  </w:style>
  <w:style w:type="table" w:styleId="MediumShading1-Accent1">
    <w:name w:val="Medium Shading 1 Accent 1"/>
    <w:basedOn w:val="TableNormal"/>
    <w:uiPriority w:val="63"/>
    <w:rsid w:val="00AA320A"/>
    <w:pPr>
      <w:spacing w:after="0" w:line="240" w:lineRule="auto"/>
    </w:pPr>
    <w:rPr>
      <w:rFonts w:ascii="Arial" w:hAnsi="Arial"/>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B71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134F"/>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0A134F"/>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0A134F"/>
    <w:rPr>
      <w:rFonts w:asciiTheme="majorHAnsi" w:eastAsiaTheme="majorEastAsia" w:hAnsiTheme="majorHAnsi" w:cstheme="majorBidi"/>
      <w:b/>
      <w:bCs/>
      <w:i/>
      <w:iCs/>
      <w:color w:val="4F81BD" w:themeColor="accent1"/>
      <w:szCs w:val="24"/>
      <w:lang w:eastAsia="en-GB"/>
    </w:rPr>
  </w:style>
  <w:style w:type="paragraph" w:styleId="Revision">
    <w:name w:val="Revision"/>
    <w:hidden/>
    <w:uiPriority w:val="99"/>
    <w:semiHidden/>
    <w:rsid w:val="00952FD4"/>
    <w:pPr>
      <w:spacing w:after="0" w:line="240" w:lineRule="auto"/>
    </w:pPr>
    <w:rPr>
      <w:rFonts w:ascii="Arial" w:eastAsia="Times New Roman" w:hAnsi="Arial" w:cs="Times New Roman"/>
      <w:szCs w:val="24"/>
      <w:lang w:eastAsia="en-GB"/>
    </w:rPr>
  </w:style>
  <w:style w:type="table" w:styleId="MediumShading1-Accent1">
    <w:name w:val="Medium Shading 1 Accent 1"/>
    <w:basedOn w:val="TableNormal"/>
    <w:uiPriority w:val="63"/>
    <w:rsid w:val="00AA320A"/>
    <w:pPr>
      <w:spacing w:after="0" w:line="240" w:lineRule="auto"/>
    </w:pPr>
    <w:rPr>
      <w:rFonts w:ascii="Arial" w:hAnsi="Arial"/>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B71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35981175">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887955778">
      <w:bodyDiv w:val="1"/>
      <w:marLeft w:val="0"/>
      <w:marRight w:val="0"/>
      <w:marTop w:val="0"/>
      <w:marBottom w:val="0"/>
      <w:divBdr>
        <w:top w:val="none" w:sz="0" w:space="0" w:color="auto"/>
        <w:left w:val="none" w:sz="0" w:space="0" w:color="auto"/>
        <w:bottom w:val="none" w:sz="0" w:space="0" w:color="auto"/>
        <w:right w:val="none" w:sz="0" w:space="0" w:color="auto"/>
      </w:divBdr>
    </w:div>
    <w:div w:id="897059232">
      <w:bodyDiv w:val="1"/>
      <w:marLeft w:val="0"/>
      <w:marRight w:val="0"/>
      <w:marTop w:val="0"/>
      <w:marBottom w:val="0"/>
      <w:divBdr>
        <w:top w:val="none" w:sz="0" w:space="0" w:color="auto"/>
        <w:left w:val="none" w:sz="0" w:space="0" w:color="auto"/>
        <w:bottom w:val="none" w:sz="0" w:space="0" w:color="auto"/>
        <w:right w:val="none" w:sz="0" w:space="0" w:color="auto"/>
      </w:divBdr>
    </w:div>
    <w:div w:id="1022627890">
      <w:bodyDiv w:val="1"/>
      <w:marLeft w:val="0"/>
      <w:marRight w:val="0"/>
      <w:marTop w:val="0"/>
      <w:marBottom w:val="0"/>
      <w:divBdr>
        <w:top w:val="none" w:sz="0" w:space="0" w:color="auto"/>
        <w:left w:val="none" w:sz="0" w:space="0" w:color="auto"/>
        <w:bottom w:val="none" w:sz="0" w:space="0" w:color="auto"/>
        <w:right w:val="none" w:sz="0" w:space="0" w:color="auto"/>
      </w:divBdr>
    </w:div>
    <w:div w:id="1271011029">
      <w:bodyDiv w:val="1"/>
      <w:marLeft w:val="0"/>
      <w:marRight w:val="0"/>
      <w:marTop w:val="0"/>
      <w:marBottom w:val="0"/>
      <w:divBdr>
        <w:top w:val="none" w:sz="0" w:space="0" w:color="auto"/>
        <w:left w:val="none" w:sz="0" w:space="0" w:color="auto"/>
        <w:bottom w:val="none" w:sz="0" w:space="0" w:color="auto"/>
        <w:right w:val="none" w:sz="0" w:space="0" w:color="auto"/>
      </w:divBdr>
    </w:div>
    <w:div w:id="1338463493">
      <w:bodyDiv w:val="1"/>
      <w:marLeft w:val="0"/>
      <w:marRight w:val="0"/>
      <w:marTop w:val="0"/>
      <w:marBottom w:val="0"/>
      <w:divBdr>
        <w:top w:val="none" w:sz="0" w:space="0" w:color="auto"/>
        <w:left w:val="none" w:sz="0" w:space="0" w:color="auto"/>
        <w:bottom w:val="none" w:sz="0" w:space="0" w:color="auto"/>
        <w:right w:val="none" w:sz="0" w:space="0" w:color="auto"/>
      </w:divBdr>
    </w:div>
    <w:div w:id="1482962093">
      <w:bodyDiv w:val="1"/>
      <w:marLeft w:val="0"/>
      <w:marRight w:val="0"/>
      <w:marTop w:val="0"/>
      <w:marBottom w:val="0"/>
      <w:divBdr>
        <w:top w:val="none" w:sz="0" w:space="0" w:color="auto"/>
        <w:left w:val="none" w:sz="0" w:space="0" w:color="auto"/>
        <w:bottom w:val="none" w:sz="0" w:space="0" w:color="auto"/>
        <w:right w:val="none" w:sz="0" w:space="0" w:color="auto"/>
      </w:divBdr>
    </w:div>
    <w:div w:id="1489445492">
      <w:bodyDiv w:val="1"/>
      <w:marLeft w:val="0"/>
      <w:marRight w:val="0"/>
      <w:marTop w:val="0"/>
      <w:marBottom w:val="0"/>
      <w:divBdr>
        <w:top w:val="none" w:sz="0" w:space="0" w:color="auto"/>
        <w:left w:val="none" w:sz="0" w:space="0" w:color="auto"/>
        <w:bottom w:val="none" w:sz="0" w:space="0" w:color="auto"/>
        <w:right w:val="none" w:sz="0" w:space="0" w:color="auto"/>
      </w:divBdr>
    </w:div>
    <w:div w:id="1714693183">
      <w:bodyDiv w:val="1"/>
      <w:marLeft w:val="0"/>
      <w:marRight w:val="0"/>
      <w:marTop w:val="0"/>
      <w:marBottom w:val="0"/>
      <w:divBdr>
        <w:top w:val="none" w:sz="0" w:space="0" w:color="auto"/>
        <w:left w:val="none" w:sz="0" w:space="0" w:color="auto"/>
        <w:bottom w:val="none" w:sz="0" w:space="0" w:color="auto"/>
        <w:right w:val="none" w:sz="0" w:space="0" w:color="auto"/>
      </w:divBdr>
    </w:div>
    <w:div w:id="1863936271">
      <w:bodyDiv w:val="1"/>
      <w:marLeft w:val="0"/>
      <w:marRight w:val="0"/>
      <w:marTop w:val="0"/>
      <w:marBottom w:val="0"/>
      <w:divBdr>
        <w:top w:val="none" w:sz="0" w:space="0" w:color="auto"/>
        <w:left w:val="none" w:sz="0" w:space="0" w:color="auto"/>
        <w:bottom w:val="none" w:sz="0" w:space="0" w:color="auto"/>
        <w:right w:val="none" w:sz="0" w:space="0" w:color="auto"/>
      </w:divBdr>
    </w:div>
    <w:div w:id="1933010958">
      <w:bodyDiv w:val="1"/>
      <w:marLeft w:val="0"/>
      <w:marRight w:val="0"/>
      <w:marTop w:val="0"/>
      <w:marBottom w:val="0"/>
      <w:divBdr>
        <w:top w:val="none" w:sz="0" w:space="0" w:color="auto"/>
        <w:left w:val="none" w:sz="0" w:space="0" w:color="auto"/>
        <w:bottom w:val="none" w:sz="0" w:space="0" w:color="auto"/>
        <w:right w:val="none" w:sz="0" w:space="0" w:color="auto"/>
      </w:divBdr>
    </w:div>
    <w:div w:id="2094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eedsandyorkpft.nhs.uk/our-services/coronavirus-information-staf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DCPublishedVersionNumber xmlns="28cb8f8e-29e0-4a7c-8bb2-7bf5dc98cc72">11</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695</Value>
      <Value>15</Value>
      <Value>587</Value>
      <Value>246</Value>
      <Value>6</Value>
      <Value>429</Value>
      <Value>3</Value>
    </TaxCatchAll>
    <MDCNextReviewDate xmlns="28cb8f8e-29e0-4a7c-8bb2-7bf5dc98cc72">2019-07-18T15:55:52+00:00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Director of Workforce Development</TermName>
          <TermId xmlns="http://schemas.microsoft.com/office/infopath/2007/PartnerControls">f6e080e4-9bcd-4cc0-92e1-9d4d0645930d</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HR-0047</TermName>
          <TermId xmlns="http://schemas.microsoft.com/office/infopath/2007/PartnerControls">79c27083-8ba4-4fd6-9e62-76e281c56de3</TermId>
        </TermInfo>
      </Terms>
    </hacf98b5548243028e3a222a1584c1b3>
    <MDCPublishedDate xmlns="28cb8f8e-29e0-4a7c-8bb2-7bf5dc98cc72">2019-07-18T15:55:52+00:00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Workforce (HR)</TermName>
          <TermId xmlns="http://schemas.microsoft.com/office/infopath/2007/PartnerControls">2df56931-7615-4c65-9d04-8855ee714647</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2020-03-30T23:00:00+00:00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Compulsory and Vocational Training Lead</TermName>
          <TermId xmlns="http://schemas.microsoft.com/office/infopath/2007/PartnerControls">a7b1c8fd-b71f-429e-9190-4748af6b49d1</TermId>
        </TermInfo>
      </Terms>
    </nbf9f6db1d794bda86a108ee751e4b43>
    <_dlc_DocId xmlns="28cb8f8e-29e0-4a7c-8bb2-7bf5dc98cc72">2ESN3ACQHJS5-1220145654-573</_dlc_DocId>
    <_dlc_DocIdUrl xmlns="28cb8f8e-29e0-4a7c-8bb2-7bf5dc98cc72">
      <Url>http://staffnet2/sites/DocumentCentre/_layouts/15/DocIdRedir.aspx?ID=2ESN3ACQHJS5-1220145654-573</Url>
      <Description>2ESN3ACQHJS5-1220145654-573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2.xml><?xml version="1.0" encoding="utf-8"?>
<ds:datastoreItem xmlns:ds="http://schemas.openxmlformats.org/officeDocument/2006/customXml" ds:itemID="{1A114540-034C-4099-BBA1-45193E678EBB}">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customXml/itemProps3.xml><?xml version="1.0" encoding="utf-8"?>
<ds:datastoreItem xmlns:ds="http://schemas.openxmlformats.org/officeDocument/2006/customXml" ds:itemID="{14F0EC4A-2E6E-45B7-95C6-269F9F68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8F87F-1A9C-4A17-BBD9-2657506BC790}">
  <ds:schemaRefs>
    <ds:schemaRef ds:uri="http://schemas.microsoft.com/sharepoint/events"/>
  </ds:schemaRefs>
</ds:datastoreItem>
</file>

<file path=customXml/itemProps5.xml><?xml version="1.0" encoding="utf-8"?>
<ds:datastoreItem xmlns:ds="http://schemas.openxmlformats.org/officeDocument/2006/customXml" ds:itemID="{16FD6E2B-4198-43F2-B169-924888A9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Trust and Local Induction Procedure</vt:lpstr>
    </vt:vector>
  </TitlesOfParts>
  <Company>Leeds PFT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and Local Induction Procedure</dc:title>
  <dc:creator>woodwarc</dc:creator>
  <cp:lastModifiedBy>Firth Sarah</cp:lastModifiedBy>
  <cp:revision>2</cp:revision>
  <cp:lastPrinted>2020-01-23T09:30:00Z</cp:lastPrinted>
  <dcterms:created xsi:type="dcterms:W3CDTF">2020-07-20T13:52:00Z</dcterms:created>
  <dcterms:modified xsi:type="dcterms:W3CDTF">2020-07-20T13:52:00Z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128800</vt:r8>
  </property>
  <property fmtid="{D5CDD505-2E9C-101B-9397-08002B2CF9AE}" pid="4" name="MDCDepartment">
    <vt:lpwstr>246;#Workforce (HR)|2df56931-7615-4c65-9d04-8855ee714647</vt:lpwstr>
  </property>
  <property fmtid="{D5CDD505-2E9C-101B-9397-08002B2CF9AE}" pid="5" name="MDCDocumentApprover">
    <vt:lpwstr>587;#Director of Workforce Development|f6e080e4-9bcd-4cc0-92e1-9d4d0645930d</vt:lpwstr>
  </property>
  <property fmtid="{D5CDD505-2E9C-101B-9397-08002B2CF9AE}" pid="6" name="MDCPolicyCategory">
    <vt:lpwstr>429;#HR-0047|79c27083-8ba4-4fd6-9e62-76e281c56de3</vt:lpwstr>
  </property>
  <property fmtid="{D5CDD505-2E9C-101B-9397-08002B2CF9AE}" pid="7" name="MDCRelevancy">
    <vt:lpwstr>3;#Group-wide|fba64628-a205-4ce2-8494-3def26e60c52</vt:lpwstr>
  </property>
  <property fmtid="{D5CDD505-2E9C-101B-9397-08002B2CF9AE}" pid="8" name="_dlc_DocIdItemGuid">
    <vt:lpwstr>3003e0d4-8929-482b-93c0-66b8b1609941</vt:lpwstr>
  </property>
  <property fmtid="{D5CDD505-2E9C-101B-9397-08002B2CF9AE}" pid="9" name="MDCDocumentOwner">
    <vt:lpwstr>695;#Compulsory and Vocational Training Lead|a7b1c8fd-b71f-429e-9190-4748af6b49d1</vt:lpwstr>
  </property>
  <property fmtid="{D5CDD505-2E9C-101B-9397-08002B2CF9AE}" pid="10" name="MDCSecurityClassification">
    <vt:lpwstr>6;#Internal|2b41dbf9-22b9-43e7-b47f-1a90589ff896</vt:lpwstr>
  </property>
  <property fmtid="{D5CDD505-2E9C-101B-9397-08002B2CF9AE}" pid="11" name="MercuryCategory">
    <vt:lpwstr>15;#Policy|f458b4f4-a58f-44d5-9026-1e9b7951ec5e</vt:lpwstr>
  </property>
</Properties>
</file>