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49F" w:rsidRDefault="0034549F">
      <w:pPr>
        <w:rPr>
          <w:sz w:val="22"/>
          <w:szCs w:val="22"/>
        </w:rPr>
      </w:pPr>
    </w:p>
    <w:p w:rsidR="00181FD5" w:rsidRDefault="00181FD5">
      <w:pPr>
        <w:rPr>
          <w:sz w:val="22"/>
          <w:szCs w:val="22"/>
        </w:rPr>
      </w:pPr>
    </w:p>
    <w:p w:rsidR="00181FD5" w:rsidRDefault="00181FD5">
      <w:pPr>
        <w:rPr>
          <w:sz w:val="22"/>
          <w:szCs w:val="22"/>
        </w:rPr>
      </w:pPr>
    </w:p>
    <w:p w:rsidR="00181FD5" w:rsidRDefault="00181FD5">
      <w:pPr>
        <w:rPr>
          <w:sz w:val="22"/>
          <w:szCs w:val="22"/>
        </w:rPr>
      </w:pPr>
    </w:p>
    <w:p w:rsidR="00181FD5" w:rsidRDefault="00181FD5">
      <w:pPr>
        <w:rPr>
          <w:sz w:val="22"/>
          <w:szCs w:val="22"/>
        </w:rPr>
      </w:pPr>
    </w:p>
    <w:p w:rsidR="00181FD5" w:rsidRDefault="00181FD5">
      <w:pPr>
        <w:rPr>
          <w:sz w:val="22"/>
          <w:szCs w:val="22"/>
        </w:rPr>
      </w:pPr>
    </w:p>
    <w:p w:rsidR="00A61F04" w:rsidRPr="00BC582F" w:rsidRDefault="00BC582F" w:rsidP="00BC582F">
      <w:pPr>
        <w:spacing w:after="200" w:line="240" w:lineRule="exact"/>
        <w:ind w:left="357"/>
        <w:jc w:val="center"/>
        <w:rPr>
          <w:rFonts w:eastAsia="Calibri"/>
          <w:b/>
          <w:sz w:val="28"/>
          <w:szCs w:val="28"/>
        </w:rPr>
      </w:pPr>
      <w:r w:rsidRPr="00BC582F">
        <w:rPr>
          <w:rFonts w:eastAsia="Calibri"/>
          <w:b/>
          <w:sz w:val="28"/>
          <w:szCs w:val="28"/>
        </w:rPr>
        <w:t>Standard Operating Proc</w:t>
      </w:r>
      <w:r w:rsidR="00963597">
        <w:rPr>
          <w:rFonts w:eastAsia="Calibri"/>
          <w:b/>
          <w:sz w:val="28"/>
          <w:szCs w:val="28"/>
        </w:rPr>
        <w:t>edure Covid19 PPE in the Community</w:t>
      </w:r>
    </w:p>
    <w:p w:rsidR="00284C85" w:rsidRPr="00284C85" w:rsidRDefault="00284C85" w:rsidP="00284C85">
      <w:pPr>
        <w:rPr>
          <w:sz w:val="22"/>
          <w:szCs w:val="22"/>
        </w:rPr>
      </w:pPr>
    </w:p>
    <w:p w:rsidR="00284C85" w:rsidRDefault="00284C85" w:rsidP="00284C85">
      <w:pPr>
        <w:numPr>
          <w:ilvl w:val="0"/>
          <w:numId w:val="37"/>
        </w:numPr>
        <w:rPr>
          <w:b/>
        </w:rPr>
      </w:pPr>
      <w:r>
        <w:rPr>
          <w:b/>
        </w:rPr>
        <w:t>Introduction</w:t>
      </w:r>
    </w:p>
    <w:p w:rsidR="00284C85" w:rsidRDefault="00284C85" w:rsidP="00284C85">
      <w:pPr>
        <w:rPr>
          <w:b/>
        </w:rPr>
      </w:pPr>
    </w:p>
    <w:p w:rsidR="00284C85" w:rsidRDefault="00284C85" w:rsidP="00284C85">
      <w:pPr>
        <w:ind w:left="360"/>
      </w:pPr>
      <w:r>
        <w:t>This document outlines the procedure to follow when visiting patients within the Community.</w:t>
      </w:r>
    </w:p>
    <w:p w:rsidR="00284C85" w:rsidRDefault="00284C85" w:rsidP="00284C85"/>
    <w:p w:rsidR="00284C85" w:rsidRDefault="00284C85" w:rsidP="00284C85">
      <w:pPr>
        <w:numPr>
          <w:ilvl w:val="0"/>
          <w:numId w:val="37"/>
        </w:numPr>
        <w:rPr>
          <w:b/>
        </w:rPr>
      </w:pPr>
      <w:r>
        <w:rPr>
          <w:b/>
        </w:rPr>
        <w:t>Purpose/Scope</w:t>
      </w:r>
    </w:p>
    <w:p w:rsidR="00284C85" w:rsidRDefault="00284C85" w:rsidP="00284C85">
      <w:pPr>
        <w:rPr>
          <w:b/>
        </w:rPr>
      </w:pPr>
    </w:p>
    <w:p w:rsidR="00284C85" w:rsidRDefault="00284C85" w:rsidP="00284C85">
      <w:pPr>
        <w:ind w:left="720"/>
      </w:pPr>
      <w:r>
        <w:t>This document will inform staff of the procedure for donning and doffing PPE whilst doing home visits within the Community.</w:t>
      </w:r>
    </w:p>
    <w:p w:rsidR="00284C85" w:rsidRDefault="00284C85" w:rsidP="00284C85">
      <w:r>
        <w:t xml:space="preserve">    </w:t>
      </w:r>
    </w:p>
    <w:p w:rsidR="00284C85" w:rsidRDefault="00284C85" w:rsidP="00284C85">
      <w:pPr>
        <w:numPr>
          <w:ilvl w:val="0"/>
          <w:numId w:val="37"/>
        </w:numPr>
        <w:rPr>
          <w:b/>
        </w:rPr>
      </w:pPr>
      <w:r>
        <w:rPr>
          <w:b/>
        </w:rPr>
        <w:t>PPE Required</w:t>
      </w:r>
    </w:p>
    <w:p w:rsidR="00284C85" w:rsidRDefault="00284C85" w:rsidP="00284C85">
      <w:pPr>
        <w:pStyle w:val="Default"/>
        <w:ind w:left="720"/>
        <w:jc w:val="both"/>
        <w:rPr>
          <w:sz w:val="22"/>
          <w:szCs w:val="20"/>
        </w:rPr>
      </w:pPr>
    </w:p>
    <w:p w:rsidR="00931AB4" w:rsidRDefault="00C27F64" w:rsidP="00C27F64">
      <w:pPr>
        <w:ind w:left="709"/>
      </w:pPr>
      <w:r w:rsidRPr="00C27F64">
        <w:rPr>
          <w:rFonts w:eastAsia="Calibri" w:cs="Arial"/>
          <w:color w:val="000000"/>
          <w:szCs w:val="23"/>
        </w:rPr>
        <w:t xml:space="preserve">A disposable, fluid repellent surgical gown or standard apron, gloves, eye protection, a standard surgical mask unless doing an aerosol generating procedure, infectious waste bags (Orange), Hand wipes and alcohol gel.  If </w:t>
      </w:r>
      <w:r>
        <w:rPr>
          <w:rFonts w:eastAsia="Calibri" w:cs="Arial"/>
          <w:color w:val="000000"/>
          <w:szCs w:val="23"/>
        </w:rPr>
        <w:t xml:space="preserve">you are </w:t>
      </w:r>
      <w:r w:rsidRPr="00C27F64">
        <w:rPr>
          <w:rFonts w:eastAsia="Calibri" w:cs="Arial"/>
          <w:color w:val="000000"/>
          <w:szCs w:val="23"/>
        </w:rPr>
        <w:t xml:space="preserve">carrying out an AGP </w:t>
      </w:r>
      <w:r>
        <w:rPr>
          <w:rFonts w:eastAsia="Calibri" w:cs="Arial"/>
          <w:color w:val="000000"/>
          <w:szCs w:val="23"/>
        </w:rPr>
        <w:t xml:space="preserve">please </w:t>
      </w:r>
      <w:r w:rsidRPr="00C27F64">
        <w:rPr>
          <w:rFonts w:eastAsia="Calibri" w:cs="Arial"/>
          <w:color w:val="000000"/>
          <w:szCs w:val="23"/>
        </w:rPr>
        <w:t xml:space="preserve">refer to </w:t>
      </w:r>
      <w:hyperlink r:id="rId13" w:history="1">
        <w:r w:rsidRPr="00C27F64">
          <w:rPr>
            <w:rStyle w:val="Hyperlink"/>
            <w:rFonts w:eastAsia="Calibri" w:cs="Arial"/>
            <w:szCs w:val="23"/>
          </w:rPr>
          <w:t>Standard Operating Procedure for PPE</w:t>
        </w:r>
      </w:hyperlink>
      <w:r>
        <w:rPr>
          <w:rFonts w:eastAsia="Calibri" w:cs="Arial"/>
          <w:color w:val="000000"/>
          <w:szCs w:val="23"/>
        </w:rPr>
        <w:t>.</w:t>
      </w:r>
      <w:r w:rsidRPr="00C27F64">
        <w:rPr>
          <w:rFonts w:eastAsia="Calibri" w:cs="Arial"/>
          <w:color w:val="000000"/>
          <w:szCs w:val="23"/>
        </w:rPr>
        <w:t xml:space="preserve">  </w:t>
      </w:r>
    </w:p>
    <w:p w:rsidR="00796DD8" w:rsidRDefault="00796DD8" w:rsidP="00796DD8"/>
    <w:p w:rsidR="00796DD8" w:rsidRDefault="00796DD8" w:rsidP="00796DD8">
      <w:pPr>
        <w:numPr>
          <w:ilvl w:val="0"/>
          <w:numId w:val="25"/>
        </w:numPr>
        <w:rPr>
          <w:b/>
        </w:rPr>
      </w:pPr>
      <w:r>
        <w:rPr>
          <w:b/>
        </w:rPr>
        <w:t>Process</w:t>
      </w:r>
    </w:p>
    <w:p w:rsidR="00796DD8" w:rsidRDefault="00796DD8" w:rsidP="00796DD8">
      <w:pPr>
        <w:ind w:left="720"/>
      </w:pPr>
      <w:bookmarkStart w:id="0" w:name="_GoBack"/>
      <w:bookmarkEnd w:id="0"/>
    </w:p>
    <w:p w:rsidR="00796DD8" w:rsidRDefault="00796DD8" w:rsidP="00796DD8">
      <w:pPr>
        <w:numPr>
          <w:ilvl w:val="0"/>
          <w:numId w:val="36"/>
        </w:numPr>
      </w:pPr>
      <w:r>
        <w:t>Decontaminate hands with alcohol hand gel</w:t>
      </w:r>
      <w:r w:rsidR="00577AC4">
        <w:t>.</w:t>
      </w:r>
    </w:p>
    <w:p w:rsidR="00796DD8" w:rsidRDefault="00796DD8" w:rsidP="00796DD8">
      <w:pPr>
        <w:numPr>
          <w:ilvl w:val="0"/>
          <w:numId w:val="36"/>
        </w:numPr>
      </w:pPr>
      <w:r>
        <w:t>Put on PPE inside the house</w:t>
      </w:r>
      <w:r w:rsidR="006F7584">
        <w:t xml:space="preserve"> (donning)</w:t>
      </w:r>
      <w:r w:rsidR="00577AC4">
        <w:t>.</w:t>
      </w:r>
    </w:p>
    <w:p w:rsidR="00796DD8" w:rsidRDefault="00796DD8" w:rsidP="00796DD8">
      <w:pPr>
        <w:numPr>
          <w:ilvl w:val="0"/>
          <w:numId w:val="36"/>
        </w:numPr>
      </w:pPr>
      <w:r>
        <w:rPr>
          <w:b/>
        </w:rPr>
        <w:t xml:space="preserve">KEEP MASK ON </w:t>
      </w:r>
      <w:r>
        <w:t xml:space="preserve">and remove other PPE </w:t>
      </w:r>
      <w:r w:rsidRPr="00796DD8">
        <w:rPr>
          <w:b/>
          <w:sz w:val="28"/>
        </w:rPr>
        <w:t>INSIDE</w:t>
      </w:r>
      <w:r>
        <w:t xml:space="preserve"> the house and place into waste bag.</w:t>
      </w:r>
    </w:p>
    <w:p w:rsidR="00796DD8" w:rsidRDefault="00796DD8" w:rsidP="00796DD8">
      <w:pPr>
        <w:numPr>
          <w:ilvl w:val="0"/>
          <w:numId w:val="36"/>
        </w:numPr>
      </w:pPr>
      <w:r w:rsidRPr="00577AC4">
        <w:t>Remove the mask at the door and place into the same waste bag with other PPE</w:t>
      </w:r>
      <w:r w:rsidR="006F7584">
        <w:t xml:space="preserve"> (doffing)</w:t>
      </w:r>
      <w:r w:rsidR="00577AC4" w:rsidRPr="00577AC4">
        <w:t>.</w:t>
      </w:r>
    </w:p>
    <w:p w:rsidR="00577AC4" w:rsidRDefault="00577AC4" w:rsidP="00796DD8">
      <w:pPr>
        <w:numPr>
          <w:ilvl w:val="0"/>
          <w:numId w:val="36"/>
        </w:numPr>
      </w:pPr>
      <w:r>
        <w:t>Decontaminate hands with hand wipes and place in waste bag.</w:t>
      </w:r>
    </w:p>
    <w:p w:rsidR="00577AC4" w:rsidRDefault="00577AC4" w:rsidP="00796DD8">
      <w:pPr>
        <w:numPr>
          <w:ilvl w:val="0"/>
          <w:numId w:val="36"/>
        </w:numPr>
      </w:pPr>
      <w:r>
        <w:t xml:space="preserve">Waste should be double bagged and sealed. </w:t>
      </w:r>
    </w:p>
    <w:p w:rsidR="00577AC4" w:rsidRDefault="00577AC4" w:rsidP="00796DD8">
      <w:pPr>
        <w:numPr>
          <w:ilvl w:val="0"/>
          <w:numId w:val="36"/>
        </w:numPr>
      </w:pPr>
      <w:r>
        <w:t>Decontaminate hands with alcohol hand gel.</w:t>
      </w:r>
    </w:p>
    <w:p w:rsidR="00577AC4" w:rsidRDefault="00577AC4" w:rsidP="00796DD8">
      <w:pPr>
        <w:numPr>
          <w:ilvl w:val="0"/>
          <w:numId w:val="36"/>
        </w:numPr>
      </w:pPr>
      <w:r>
        <w:t>Place waste bag in transport box UN3291 or UN3373.</w:t>
      </w:r>
    </w:p>
    <w:p w:rsidR="00284C85" w:rsidRDefault="00284C85" w:rsidP="00284C85">
      <w:pPr>
        <w:ind w:left="1440"/>
      </w:pPr>
    </w:p>
    <w:p w:rsidR="00577AC4" w:rsidRDefault="00577AC4" w:rsidP="00577AC4"/>
    <w:p w:rsidR="00577AC4" w:rsidRDefault="00577AC4" w:rsidP="00577AC4">
      <w:pPr>
        <w:numPr>
          <w:ilvl w:val="0"/>
          <w:numId w:val="25"/>
        </w:numPr>
        <w:rPr>
          <w:b/>
        </w:rPr>
      </w:pPr>
      <w:r>
        <w:rPr>
          <w:b/>
        </w:rPr>
        <w:t>Management of Waste</w:t>
      </w:r>
    </w:p>
    <w:p w:rsidR="00577AC4" w:rsidRPr="00577AC4" w:rsidRDefault="00577AC4" w:rsidP="00577AC4">
      <w:pPr>
        <w:ind w:left="720"/>
      </w:pPr>
      <w:r>
        <w:t>All waste associated with possible or confirmed C</w:t>
      </w:r>
      <w:r w:rsidR="001611B3">
        <w:t>OVID-19, including PPE, is Category B infectious clinical waste and requires safe disposal.</w:t>
      </w:r>
    </w:p>
    <w:p w:rsidR="00577AC4" w:rsidRDefault="00577AC4" w:rsidP="00577AC4">
      <w:pPr>
        <w:ind w:left="720"/>
      </w:pPr>
      <w:r>
        <w:t>Waste should be double bagged in infectious waste bags (Orange) and transported back to base for disposal in compliance</w:t>
      </w:r>
      <w:r w:rsidR="001611B3">
        <w:t xml:space="preserve"> with Health Technical Memorandum 07-01: Safe management of healthcare waste (see ‘Management of Category B infectious waste in the community’ p.119 and ‘Transporting offensive or infectious waste</w:t>
      </w:r>
      <w:r w:rsidR="002E0BFE">
        <w:t xml:space="preserve"> from patients’ homes’ p.125.</w:t>
      </w:r>
    </w:p>
    <w:p w:rsidR="00284C85" w:rsidRPr="00796DD8" w:rsidRDefault="00284C85" w:rsidP="00284C85"/>
    <w:p w:rsidR="00284C85" w:rsidRPr="00B60576" w:rsidRDefault="00284C85" w:rsidP="00284C85">
      <w:pPr>
        <w:rPr>
          <w:b/>
        </w:rPr>
      </w:pPr>
    </w:p>
    <w:p w:rsidR="001611B3" w:rsidRPr="00577AC4" w:rsidRDefault="001611B3" w:rsidP="00577AC4">
      <w:pPr>
        <w:ind w:left="720"/>
      </w:pPr>
    </w:p>
    <w:p w:rsidR="0031168C" w:rsidRPr="0031168C" w:rsidRDefault="00513E87" w:rsidP="00963597">
      <w:r>
        <w:object w:dxaOrig="12631" w:dyaOrig="178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15pt;height:692.3pt" o:ole="">
            <v:imagedata r:id="rId14" o:title=""/>
          </v:shape>
          <o:OLEObject Type="Embed" ProgID="AcroExch.Document.DC" ShapeID="_x0000_i1025" DrawAspect="Content" ObjectID="_1651583816" r:id="rId15"/>
        </w:object>
      </w:r>
      <w:r>
        <w:br w:type="page"/>
      </w:r>
      <w:r w:rsidR="00B60576">
        <w:lastRenderedPageBreak/>
        <w:t xml:space="preserve"> </w:t>
      </w:r>
      <w:r w:rsidR="00B60576">
        <w:tab/>
      </w:r>
    </w:p>
    <w:p w:rsidR="0031168C" w:rsidRPr="0031168C" w:rsidRDefault="0031168C" w:rsidP="0031168C"/>
    <w:p w:rsidR="0039727B" w:rsidRDefault="0039727B" w:rsidP="0031168C">
      <w:pPr>
        <w:rPr>
          <w:u w:val="single"/>
        </w:rPr>
      </w:pPr>
    </w:p>
    <w:p w:rsidR="00DB2547" w:rsidRPr="00F754C1" w:rsidRDefault="00513E87" w:rsidP="00F754C1">
      <w:r>
        <w:object w:dxaOrig="12631" w:dyaOrig="17866">
          <v:shape id="_x0000_i1026" type="#_x0000_t75" style="width:474.1pt;height:671.8pt" o:ole="">
            <v:imagedata r:id="rId16" o:title=""/>
          </v:shape>
          <o:OLEObject Type="Embed" ProgID="AcroExch.Document.DC" ShapeID="_x0000_i1026" DrawAspect="Content" ObjectID="_1651583817" r:id="rId17"/>
        </w:object>
      </w:r>
    </w:p>
    <w:sectPr w:rsidR="00DB2547" w:rsidRPr="00F754C1" w:rsidSect="00181FD5">
      <w:footerReference w:type="default" r:id="rId18"/>
      <w:headerReference w:type="first" r:id="rId19"/>
      <w:footerReference w:type="first" r:id="rId20"/>
      <w:pgSz w:w="11906" w:h="16838" w:code="9"/>
      <w:pgMar w:top="1134" w:right="567" w:bottom="1440" w:left="851" w:header="902" w:footer="2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B5C" w:rsidRDefault="00870B5C">
      <w:r>
        <w:separator/>
      </w:r>
    </w:p>
  </w:endnote>
  <w:endnote w:type="continuationSeparator" w:id="0">
    <w:p w:rsidR="00870B5C" w:rsidRDefault="00870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5B7" w:rsidRDefault="009F45B6" w:rsidP="00406F0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9973310</wp:posOffset>
              </wp:positionV>
              <wp:extent cx="6840220" cy="360045"/>
              <wp:effectExtent l="0" t="635" r="635" b="1270"/>
              <wp:wrapNone/>
              <wp:docPr id="4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0220" cy="360045"/>
                      </a:xfrm>
                      <a:prstGeom prst="rect">
                        <a:avLst/>
                      </a:prstGeom>
                      <a:solidFill>
                        <a:srgbClr val="005EB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6" o:spid="_x0000_s1026" style="position:absolute;margin-left:28.35pt;margin-top:785.3pt;width:538.6pt;height:28.3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" fillcolor="#005eb8" stroked="f">
              <w10:wrap anchorx="page" anchory="page"/>
            </v:rect>
          </w:pict>
        </mc:Fallback>
      </mc:AlternateContent>
    </w:r>
    <w:r w:rsidR="002415B7">
      <w:t xml:space="preserve">Page </w:t>
    </w:r>
    <w:r w:rsidR="002415B7">
      <w:rPr>
        <w:b/>
        <w:bCs/>
      </w:rPr>
      <w:fldChar w:fldCharType="begin"/>
    </w:r>
    <w:r w:rsidR="002415B7">
      <w:rPr>
        <w:b/>
        <w:bCs/>
      </w:rPr>
      <w:instrText xml:space="preserve"> PAGE </w:instrText>
    </w:r>
    <w:r w:rsidR="002415B7">
      <w:rPr>
        <w:b/>
        <w:bCs/>
      </w:rPr>
      <w:fldChar w:fldCharType="separate"/>
    </w:r>
    <w:r w:rsidR="00C27F64">
      <w:rPr>
        <w:b/>
        <w:bCs/>
        <w:noProof/>
      </w:rPr>
      <w:t>3</w:t>
    </w:r>
    <w:r w:rsidR="002415B7">
      <w:rPr>
        <w:b/>
        <w:bCs/>
      </w:rPr>
      <w:fldChar w:fldCharType="end"/>
    </w:r>
    <w:r w:rsidR="002415B7">
      <w:t xml:space="preserve"> of </w:t>
    </w:r>
    <w:r w:rsidR="002415B7">
      <w:rPr>
        <w:b/>
        <w:bCs/>
      </w:rPr>
      <w:fldChar w:fldCharType="begin"/>
    </w:r>
    <w:r w:rsidR="002415B7">
      <w:rPr>
        <w:b/>
        <w:bCs/>
      </w:rPr>
      <w:instrText xml:space="preserve"> NUMPAGES  </w:instrText>
    </w:r>
    <w:r w:rsidR="002415B7">
      <w:rPr>
        <w:b/>
        <w:bCs/>
      </w:rPr>
      <w:fldChar w:fldCharType="separate"/>
    </w:r>
    <w:r w:rsidR="00C27F64">
      <w:rPr>
        <w:b/>
        <w:bCs/>
        <w:noProof/>
      </w:rPr>
      <w:t>3</w:t>
    </w:r>
    <w:r w:rsidR="002415B7">
      <w:rPr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5B7" w:rsidRDefault="009F45B6" w:rsidP="00406F0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540385</wp:posOffset>
              </wp:positionH>
              <wp:positionV relativeFrom="page">
                <wp:posOffset>10027285</wp:posOffset>
              </wp:positionV>
              <wp:extent cx="4529455" cy="306070"/>
              <wp:effectExtent l="0" t="0" r="0" b="1270"/>
              <wp:wrapNone/>
              <wp:docPr id="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9455" cy="306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15B7" w:rsidRPr="00406F09" w:rsidRDefault="002415B7">
                          <w:pPr>
                            <w:rPr>
                              <w:b/>
                              <w:color w:val="FFFFFF"/>
                              <w:sz w:val="20"/>
                              <w:szCs w:val="20"/>
                            </w:rPr>
                          </w:pPr>
                          <w:proofErr w:type="gramStart"/>
                          <w:r>
                            <w:rPr>
                              <w:b/>
                              <w:color w:val="FFFFFF"/>
                              <w:sz w:val="20"/>
                              <w:szCs w:val="20"/>
                            </w:rPr>
                            <w:t>i</w:t>
                          </w:r>
                          <w:r w:rsidRPr="00406F09">
                            <w:rPr>
                              <w:b/>
                              <w:color w:val="FFFFFF"/>
                              <w:sz w:val="20"/>
                              <w:szCs w:val="20"/>
                            </w:rPr>
                            <w:t>ntegrity</w:t>
                          </w:r>
                          <w:proofErr w:type="gramEnd"/>
                          <w:r w:rsidRPr="00406F09">
                            <w:rPr>
                              <w:b/>
                              <w:color w:val="FFFFFF"/>
                              <w:sz w:val="20"/>
                              <w:szCs w:val="20"/>
                            </w:rPr>
                            <w:t xml:space="preserve">   |   simplicity   |   caring</w:t>
                          </w:r>
                        </w:p>
                      </w:txbxContent>
                    </wps:txbx>
                    <wps:bodyPr rot="0" vert="horz" wrap="square" lIns="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42.55pt;margin-top:789.55pt;width:356.65pt;height:24.1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/SquAIAALY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" filled="f" stroked="f">
              <v:textbox inset="0">
                <w:txbxContent>
                  <w:p w:rsidR="002415B7" w:rsidRPr="00406F09" w:rsidRDefault="002415B7">
                    <w:pPr>
                      <w:rPr>
                        <w:b/>
                        <w:color w:val="FFFFFF"/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b/>
                        <w:color w:val="FFFFFF"/>
                        <w:sz w:val="20"/>
                        <w:szCs w:val="20"/>
                      </w:rPr>
                      <w:t>i</w:t>
                    </w:r>
                    <w:r w:rsidRPr="00406F09">
                      <w:rPr>
                        <w:b/>
                        <w:color w:val="FFFFFF"/>
                        <w:sz w:val="20"/>
                        <w:szCs w:val="20"/>
                      </w:rPr>
                      <w:t>ntegrity</w:t>
                    </w:r>
                    <w:proofErr w:type="gramEnd"/>
                    <w:r w:rsidRPr="00406F09">
                      <w:rPr>
                        <w:b/>
                        <w:color w:val="FFFFFF"/>
                        <w:sz w:val="20"/>
                        <w:szCs w:val="20"/>
                      </w:rPr>
                      <w:t xml:space="preserve">   |   simplicity   |   caring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9973310</wp:posOffset>
              </wp:positionV>
              <wp:extent cx="6840220" cy="360045"/>
              <wp:effectExtent l="0" t="635" r="635" b="1270"/>
              <wp:wrapNone/>
              <wp:docPr id="1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0220" cy="360045"/>
                      </a:xfrm>
                      <a:prstGeom prst="rect">
                        <a:avLst/>
                      </a:prstGeom>
                      <a:solidFill>
                        <a:srgbClr val="005EB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4" o:spid="_x0000_s1026" style="position:absolute;margin-left:28.35pt;margin-top:785.3pt;width:538.6pt;height:28.3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" fillcolor="#005eb8" stroked="f">
              <w10:wrap anchorx="page" anchory="page"/>
            </v:rect>
          </w:pict>
        </mc:Fallback>
      </mc:AlternateContent>
    </w:r>
    <w:r w:rsidR="002415B7">
      <w:t xml:space="preserve">Page </w:t>
    </w:r>
    <w:r w:rsidR="002415B7">
      <w:rPr>
        <w:b/>
        <w:bCs/>
      </w:rPr>
      <w:fldChar w:fldCharType="begin"/>
    </w:r>
    <w:r w:rsidR="002415B7">
      <w:rPr>
        <w:b/>
        <w:bCs/>
      </w:rPr>
      <w:instrText xml:space="preserve"> PAGE </w:instrText>
    </w:r>
    <w:r w:rsidR="002415B7">
      <w:rPr>
        <w:b/>
        <w:bCs/>
      </w:rPr>
      <w:fldChar w:fldCharType="separate"/>
    </w:r>
    <w:r w:rsidR="00C27F64">
      <w:rPr>
        <w:b/>
        <w:bCs/>
        <w:noProof/>
      </w:rPr>
      <w:t>1</w:t>
    </w:r>
    <w:r w:rsidR="002415B7">
      <w:rPr>
        <w:b/>
        <w:bCs/>
      </w:rPr>
      <w:fldChar w:fldCharType="end"/>
    </w:r>
    <w:r w:rsidR="002415B7">
      <w:t xml:space="preserve"> of </w:t>
    </w:r>
    <w:r w:rsidR="002415B7">
      <w:rPr>
        <w:b/>
        <w:bCs/>
      </w:rPr>
      <w:fldChar w:fldCharType="begin"/>
    </w:r>
    <w:r w:rsidR="002415B7">
      <w:rPr>
        <w:b/>
        <w:bCs/>
      </w:rPr>
      <w:instrText xml:space="preserve"> NUMPAGES  </w:instrText>
    </w:r>
    <w:r w:rsidR="002415B7">
      <w:rPr>
        <w:b/>
        <w:bCs/>
      </w:rPr>
      <w:fldChar w:fldCharType="separate"/>
    </w:r>
    <w:r w:rsidR="00C27F64">
      <w:rPr>
        <w:b/>
        <w:bCs/>
        <w:noProof/>
      </w:rPr>
      <w:t>3</w:t>
    </w:r>
    <w:r w:rsidR="002415B7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B5C" w:rsidRDefault="00870B5C">
      <w:r>
        <w:separator/>
      </w:r>
    </w:p>
  </w:footnote>
  <w:footnote w:type="continuationSeparator" w:id="0">
    <w:p w:rsidR="00870B5C" w:rsidRDefault="00870B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5B7" w:rsidRDefault="009F45B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2934335</wp:posOffset>
          </wp:positionH>
          <wp:positionV relativeFrom="paragraph">
            <wp:posOffset>-575945</wp:posOffset>
          </wp:positionV>
          <wp:extent cx="4093845" cy="1839595"/>
          <wp:effectExtent l="0" t="0" r="0" b="0"/>
          <wp:wrapNone/>
          <wp:docPr id="18" name="Picture 18" descr="LYPFT-Logo-RGB-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YPFT-Logo-RGB-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3845" cy="1839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page">
                <wp:posOffset>354330</wp:posOffset>
              </wp:positionH>
              <wp:positionV relativeFrom="page">
                <wp:posOffset>1432560</wp:posOffset>
              </wp:positionV>
              <wp:extent cx="6840220" cy="0"/>
              <wp:effectExtent l="20955" t="22860" r="15875" b="24765"/>
              <wp:wrapNone/>
              <wp:docPr id="3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31750" algn="ctr">
                        <a:solidFill>
                          <a:srgbClr val="005EB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" from="27.9pt,112.8pt" to="566.5pt,1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" strokecolor="#005eb8" strokeweight="2.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4755B"/>
    <w:multiLevelType w:val="hybridMultilevel"/>
    <w:tmpl w:val="492C98C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D37BA"/>
    <w:multiLevelType w:val="hybridMultilevel"/>
    <w:tmpl w:val="58C6F5C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8141030"/>
    <w:multiLevelType w:val="hybridMultilevel"/>
    <w:tmpl w:val="63341E9C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3E166A"/>
    <w:multiLevelType w:val="hybridMultilevel"/>
    <w:tmpl w:val="1B1450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C048F9"/>
    <w:multiLevelType w:val="hybridMultilevel"/>
    <w:tmpl w:val="7DB6119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EC38E7"/>
    <w:multiLevelType w:val="hybridMultilevel"/>
    <w:tmpl w:val="DE1EA81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17BE08C2"/>
    <w:multiLevelType w:val="hybridMultilevel"/>
    <w:tmpl w:val="4C2EF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261700"/>
    <w:multiLevelType w:val="hybridMultilevel"/>
    <w:tmpl w:val="F094285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A56A6F"/>
    <w:multiLevelType w:val="hybridMultilevel"/>
    <w:tmpl w:val="FC446C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6E6C23"/>
    <w:multiLevelType w:val="hybridMultilevel"/>
    <w:tmpl w:val="5D223B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E3336D"/>
    <w:multiLevelType w:val="hybridMultilevel"/>
    <w:tmpl w:val="2AAA3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2A3476"/>
    <w:multiLevelType w:val="hybridMultilevel"/>
    <w:tmpl w:val="AC3277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45F76CB"/>
    <w:multiLevelType w:val="hybridMultilevel"/>
    <w:tmpl w:val="7AE068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A93DB0"/>
    <w:multiLevelType w:val="hybridMultilevel"/>
    <w:tmpl w:val="A676727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F4E08A9"/>
    <w:multiLevelType w:val="hybridMultilevel"/>
    <w:tmpl w:val="7E6EA0FA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A34E99"/>
    <w:multiLevelType w:val="hybridMultilevel"/>
    <w:tmpl w:val="B39E2C4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0375B50"/>
    <w:multiLevelType w:val="hybridMultilevel"/>
    <w:tmpl w:val="B4605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AB5C7B"/>
    <w:multiLevelType w:val="hybridMultilevel"/>
    <w:tmpl w:val="40D0C4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3A497B"/>
    <w:multiLevelType w:val="hybridMultilevel"/>
    <w:tmpl w:val="20968BA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486590"/>
    <w:multiLevelType w:val="hybridMultilevel"/>
    <w:tmpl w:val="773CCB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1E58B0"/>
    <w:multiLevelType w:val="hybridMultilevel"/>
    <w:tmpl w:val="3AEE234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80C56EA"/>
    <w:multiLevelType w:val="hybridMultilevel"/>
    <w:tmpl w:val="7F14AF2E"/>
    <w:lvl w:ilvl="0" w:tplc="BB622A34">
      <w:start w:val="200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8ED1500"/>
    <w:multiLevelType w:val="hybridMultilevel"/>
    <w:tmpl w:val="FD94AE60"/>
    <w:lvl w:ilvl="0" w:tplc="1488EE98">
      <w:start w:val="7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3CBA5CE5"/>
    <w:multiLevelType w:val="hybridMultilevel"/>
    <w:tmpl w:val="88FA56C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52773E"/>
    <w:multiLevelType w:val="hybridMultilevel"/>
    <w:tmpl w:val="654475A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8E4263C"/>
    <w:multiLevelType w:val="hybridMultilevel"/>
    <w:tmpl w:val="077091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EF4212"/>
    <w:multiLevelType w:val="hybridMultilevel"/>
    <w:tmpl w:val="BF885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5B5355"/>
    <w:multiLevelType w:val="hybridMultilevel"/>
    <w:tmpl w:val="46E64C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BB2B4A"/>
    <w:multiLevelType w:val="hybridMultilevel"/>
    <w:tmpl w:val="BB926E6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0C0852"/>
    <w:multiLevelType w:val="hybridMultilevel"/>
    <w:tmpl w:val="089CC8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551EC0"/>
    <w:multiLevelType w:val="hybridMultilevel"/>
    <w:tmpl w:val="B4EC471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6FA4FBE"/>
    <w:multiLevelType w:val="hybridMultilevel"/>
    <w:tmpl w:val="B31CB3F4"/>
    <w:lvl w:ilvl="0" w:tplc="E8580D5A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B363F44"/>
    <w:multiLevelType w:val="hybridMultilevel"/>
    <w:tmpl w:val="A64882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6EC7D12"/>
    <w:multiLevelType w:val="hybridMultilevel"/>
    <w:tmpl w:val="B922F0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DF71EC"/>
    <w:multiLevelType w:val="hybridMultilevel"/>
    <w:tmpl w:val="A858EB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260C3A"/>
    <w:multiLevelType w:val="multilevel"/>
    <w:tmpl w:val="96FCE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1"/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2"/>
  </w:num>
  <w:num w:numId="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</w:num>
  <w:num w:numId="7">
    <w:abstractNumId w:val="27"/>
  </w:num>
  <w:num w:numId="8">
    <w:abstractNumId w:val="20"/>
  </w:num>
  <w:num w:numId="9">
    <w:abstractNumId w:val="30"/>
  </w:num>
  <w:num w:numId="10">
    <w:abstractNumId w:val="17"/>
  </w:num>
  <w:num w:numId="11">
    <w:abstractNumId w:val="23"/>
  </w:num>
  <w:num w:numId="12">
    <w:abstractNumId w:val="18"/>
  </w:num>
  <w:num w:numId="13">
    <w:abstractNumId w:val="34"/>
  </w:num>
  <w:num w:numId="14">
    <w:abstractNumId w:val="28"/>
  </w:num>
  <w:num w:numId="15">
    <w:abstractNumId w:val="7"/>
  </w:num>
  <w:num w:numId="16">
    <w:abstractNumId w:val="19"/>
  </w:num>
  <w:num w:numId="17">
    <w:abstractNumId w:val="0"/>
  </w:num>
  <w:num w:numId="18">
    <w:abstractNumId w:val="15"/>
  </w:num>
  <w:num w:numId="19">
    <w:abstractNumId w:val="10"/>
  </w:num>
  <w:num w:numId="20">
    <w:abstractNumId w:val="6"/>
  </w:num>
  <w:num w:numId="21">
    <w:abstractNumId w:val="14"/>
  </w:num>
  <w:num w:numId="22">
    <w:abstractNumId w:val="25"/>
  </w:num>
  <w:num w:numId="23">
    <w:abstractNumId w:val="35"/>
  </w:num>
  <w:num w:numId="24">
    <w:abstractNumId w:val="9"/>
  </w:num>
  <w:num w:numId="25">
    <w:abstractNumId w:val="2"/>
  </w:num>
  <w:num w:numId="26">
    <w:abstractNumId w:val="33"/>
  </w:num>
  <w:num w:numId="27">
    <w:abstractNumId w:val="26"/>
  </w:num>
  <w:num w:numId="28">
    <w:abstractNumId w:val="3"/>
  </w:num>
  <w:num w:numId="29">
    <w:abstractNumId w:val="8"/>
  </w:num>
  <w:num w:numId="30">
    <w:abstractNumId w:val="12"/>
  </w:num>
  <w:num w:numId="31">
    <w:abstractNumId w:val="16"/>
  </w:num>
  <w:num w:numId="32">
    <w:abstractNumId w:val="22"/>
  </w:num>
  <w:num w:numId="33">
    <w:abstractNumId w:val="31"/>
  </w:num>
  <w:num w:numId="34">
    <w:abstractNumId w:val="13"/>
  </w:num>
  <w:num w:numId="35">
    <w:abstractNumId w:val="5"/>
  </w:num>
  <w:num w:numId="36">
    <w:abstractNumId w:val="1"/>
  </w:num>
  <w:num w:numId="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>
      <o:colormru v:ext="edit" colors="#005eb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41B"/>
    <w:rsid w:val="000223A7"/>
    <w:rsid w:val="000252AF"/>
    <w:rsid w:val="000336D3"/>
    <w:rsid w:val="00064FFC"/>
    <w:rsid w:val="000A6D89"/>
    <w:rsid w:val="000B6D5E"/>
    <w:rsid w:val="0012371A"/>
    <w:rsid w:val="00123A64"/>
    <w:rsid w:val="00141179"/>
    <w:rsid w:val="001611B3"/>
    <w:rsid w:val="001630BE"/>
    <w:rsid w:val="00167F1C"/>
    <w:rsid w:val="00181FD5"/>
    <w:rsid w:val="002376ED"/>
    <w:rsid w:val="002415B7"/>
    <w:rsid w:val="00256EA1"/>
    <w:rsid w:val="00284C85"/>
    <w:rsid w:val="002911C4"/>
    <w:rsid w:val="00293A11"/>
    <w:rsid w:val="002D6514"/>
    <w:rsid w:val="002E0BFE"/>
    <w:rsid w:val="0031168C"/>
    <w:rsid w:val="003178C4"/>
    <w:rsid w:val="0034549F"/>
    <w:rsid w:val="00357FB2"/>
    <w:rsid w:val="00362A56"/>
    <w:rsid w:val="00362A5F"/>
    <w:rsid w:val="00367A6B"/>
    <w:rsid w:val="0039163C"/>
    <w:rsid w:val="0039727B"/>
    <w:rsid w:val="003A24B7"/>
    <w:rsid w:val="003B503A"/>
    <w:rsid w:val="003B5BE8"/>
    <w:rsid w:val="003C5700"/>
    <w:rsid w:val="003F3637"/>
    <w:rsid w:val="00406F09"/>
    <w:rsid w:val="00420E74"/>
    <w:rsid w:val="00421E1C"/>
    <w:rsid w:val="00421EAB"/>
    <w:rsid w:val="004309BC"/>
    <w:rsid w:val="004310E0"/>
    <w:rsid w:val="00462AF2"/>
    <w:rsid w:val="00465A5C"/>
    <w:rsid w:val="004718B7"/>
    <w:rsid w:val="0048748B"/>
    <w:rsid w:val="00497F87"/>
    <w:rsid w:val="004B0FBE"/>
    <w:rsid w:val="004D2400"/>
    <w:rsid w:val="004E6F4B"/>
    <w:rsid w:val="004E7329"/>
    <w:rsid w:val="004F00EC"/>
    <w:rsid w:val="004F2D85"/>
    <w:rsid w:val="00510D67"/>
    <w:rsid w:val="00513E87"/>
    <w:rsid w:val="0052135E"/>
    <w:rsid w:val="00554679"/>
    <w:rsid w:val="00574632"/>
    <w:rsid w:val="00577AC4"/>
    <w:rsid w:val="0058079A"/>
    <w:rsid w:val="00583FA4"/>
    <w:rsid w:val="005E093C"/>
    <w:rsid w:val="00611697"/>
    <w:rsid w:val="00625A2E"/>
    <w:rsid w:val="00635375"/>
    <w:rsid w:val="006464E1"/>
    <w:rsid w:val="00650E1E"/>
    <w:rsid w:val="00672F38"/>
    <w:rsid w:val="0068134D"/>
    <w:rsid w:val="006954BF"/>
    <w:rsid w:val="006A28AC"/>
    <w:rsid w:val="006D149F"/>
    <w:rsid w:val="006D329E"/>
    <w:rsid w:val="006D77C1"/>
    <w:rsid w:val="006E2ED1"/>
    <w:rsid w:val="006F7584"/>
    <w:rsid w:val="00736818"/>
    <w:rsid w:val="00750EE5"/>
    <w:rsid w:val="00775A62"/>
    <w:rsid w:val="007878F5"/>
    <w:rsid w:val="00787A95"/>
    <w:rsid w:val="00796DD8"/>
    <w:rsid w:val="007E32EB"/>
    <w:rsid w:val="00830BAD"/>
    <w:rsid w:val="008363AF"/>
    <w:rsid w:val="00845C2B"/>
    <w:rsid w:val="00856AE8"/>
    <w:rsid w:val="0086322E"/>
    <w:rsid w:val="00870B5C"/>
    <w:rsid w:val="008768EC"/>
    <w:rsid w:val="008A741B"/>
    <w:rsid w:val="008B3C56"/>
    <w:rsid w:val="008D3D04"/>
    <w:rsid w:val="008E439C"/>
    <w:rsid w:val="00907C99"/>
    <w:rsid w:val="00920CC6"/>
    <w:rsid w:val="0093186C"/>
    <w:rsid w:val="00931AB4"/>
    <w:rsid w:val="00932318"/>
    <w:rsid w:val="0094140D"/>
    <w:rsid w:val="00943CE5"/>
    <w:rsid w:val="00963597"/>
    <w:rsid w:val="00964A67"/>
    <w:rsid w:val="009A3986"/>
    <w:rsid w:val="009A5ABF"/>
    <w:rsid w:val="009D2322"/>
    <w:rsid w:val="009E4B6C"/>
    <w:rsid w:val="009F45B6"/>
    <w:rsid w:val="00A27CCA"/>
    <w:rsid w:val="00A44FE3"/>
    <w:rsid w:val="00A60CA9"/>
    <w:rsid w:val="00A61F04"/>
    <w:rsid w:val="00AA1B67"/>
    <w:rsid w:val="00AD4546"/>
    <w:rsid w:val="00B075B9"/>
    <w:rsid w:val="00B13134"/>
    <w:rsid w:val="00B14F30"/>
    <w:rsid w:val="00B40EB9"/>
    <w:rsid w:val="00B552E6"/>
    <w:rsid w:val="00B60576"/>
    <w:rsid w:val="00B64861"/>
    <w:rsid w:val="00B81046"/>
    <w:rsid w:val="00B86B92"/>
    <w:rsid w:val="00B9174D"/>
    <w:rsid w:val="00BA4E9B"/>
    <w:rsid w:val="00BA51B5"/>
    <w:rsid w:val="00BC0C83"/>
    <w:rsid w:val="00BC582F"/>
    <w:rsid w:val="00BD5058"/>
    <w:rsid w:val="00BE027E"/>
    <w:rsid w:val="00C02F38"/>
    <w:rsid w:val="00C07520"/>
    <w:rsid w:val="00C27472"/>
    <w:rsid w:val="00C27F64"/>
    <w:rsid w:val="00C4012B"/>
    <w:rsid w:val="00C5267B"/>
    <w:rsid w:val="00C5281F"/>
    <w:rsid w:val="00CA3BA9"/>
    <w:rsid w:val="00CB6002"/>
    <w:rsid w:val="00CD26AA"/>
    <w:rsid w:val="00CF5136"/>
    <w:rsid w:val="00CF7A4A"/>
    <w:rsid w:val="00D20408"/>
    <w:rsid w:val="00D22EA3"/>
    <w:rsid w:val="00D74F69"/>
    <w:rsid w:val="00D94E84"/>
    <w:rsid w:val="00DA7F5E"/>
    <w:rsid w:val="00DB2547"/>
    <w:rsid w:val="00DC5B9C"/>
    <w:rsid w:val="00DE6E85"/>
    <w:rsid w:val="00E1208E"/>
    <w:rsid w:val="00E2524B"/>
    <w:rsid w:val="00E70CF6"/>
    <w:rsid w:val="00EB07C8"/>
    <w:rsid w:val="00EC1DA8"/>
    <w:rsid w:val="00ED563E"/>
    <w:rsid w:val="00EF5FE2"/>
    <w:rsid w:val="00EF6CB3"/>
    <w:rsid w:val="00F139F9"/>
    <w:rsid w:val="00F13D5B"/>
    <w:rsid w:val="00F45D26"/>
    <w:rsid w:val="00F625E1"/>
    <w:rsid w:val="00F754C1"/>
    <w:rsid w:val="00F9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5eb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552E6"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A741B"/>
    <w:rPr>
      <w:rFonts w:ascii="Tahoma" w:hAnsi="Tahoma" w:cs="Tahoma"/>
      <w:sz w:val="16"/>
      <w:szCs w:val="16"/>
    </w:rPr>
  </w:style>
  <w:style w:type="paragraph" w:customStyle="1" w:styleId="msolistparagraph0">
    <w:name w:val="msolistparagraph"/>
    <w:basedOn w:val="Normal"/>
    <w:rsid w:val="00F13D5B"/>
    <w:pPr>
      <w:ind w:left="720"/>
    </w:pPr>
    <w:rPr>
      <w:rFonts w:ascii="Calibri" w:hAnsi="Calibri"/>
      <w:sz w:val="22"/>
      <w:szCs w:val="22"/>
      <w:lang w:eastAsia="en-GB"/>
    </w:rPr>
  </w:style>
  <w:style w:type="paragraph" w:styleId="Header">
    <w:name w:val="header"/>
    <w:basedOn w:val="Normal"/>
    <w:rsid w:val="00F45D2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F45D26"/>
    <w:pPr>
      <w:tabs>
        <w:tab w:val="center" w:pos="4153"/>
        <w:tab w:val="right" w:pos="8306"/>
      </w:tabs>
    </w:pPr>
  </w:style>
  <w:style w:type="character" w:styleId="Hyperlink">
    <w:name w:val="Hyperlink"/>
    <w:rsid w:val="004B0FBE"/>
    <w:rPr>
      <w:color w:val="0000FF"/>
      <w:u w:val="single"/>
    </w:rPr>
  </w:style>
  <w:style w:type="paragraph" w:customStyle="1" w:styleId="listparagraph">
    <w:name w:val="listparagraph"/>
    <w:basedOn w:val="Normal"/>
    <w:rsid w:val="00787A95"/>
    <w:pPr>
      <w:ind w:left="720"/>
    </w:pPr>
    <w:rPr>
      <w:rFonts w:cs="Arial"/>
      <w:lang w:eastAsia="en-GB"/>
    </w:rPr>
  </w:style>
  <w:style w:type="table" w:styleId="TableGrid">
    <w:name w:val="Table Grid"/>
    <w:basedOn w:val="TableNormal"/>
    <w:rsid w:val="000336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B3C56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customStyle="1" w:styleId="FooterChar">
    <w:name w:val="Footer Char"/>
    <w:link w:val="Footer"/>
    <w:uiPriority w:val="99"/>
    <w:rsid w:val="00625A2E"/>
    <w:rPr>
      <w:rFonts w:ascii="Arial" w:hAnsi="Arial"/>
      <w:sz w:val="24"/>
      <w:szCs w:val="24"/>
      <w:lang w:eastAsia="en-US"/>
    </w:rPr>
  </w:style>
  <w:style w:type="paragraph" w:customStyle="1" w:styleId="Default">
    <w:name w:val="Default"/>
    <w:rsid w:val="00284C8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552E6"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A741B"/>
    <w:rPr>
      <w:rFonts w:ascii="Tahoma" w:hAnsi="Tahoma" w:cs="Tahoma"/>
      <w:sz w:val="16"/>
      <w:szCs w:val="16"/>
    </w:rPr>
  </w:style>
  <w:style w:type="paragraph" w:customStyle="1" w:styleId="msolistparagraph0">
    <w:name w:val="msolistparagraph"/>
    <w:basedOn w:val="Normal"/>
    <w:rsid w:val="00F13D5B"/>
    <w:pPr>
      <w:ind w:left="720"/>
    </w:pPr>
    <w:rPr>
      <w:rFonts w:ascii="Calibri" w:hAnsi="Calibri"/>
      <w:sz w:val="22"/>
      <w:szCs w:val="22"/>
      <w:lang w:eastAsia="en-GB"/>
    </w:rPr>
  </w:style>
  <w:style w:type="paragraph" w:styleId="Header">
    <w:name w:val="header"/>
    <w:basedOn w:val="Normal"/>
    <w:rsid w:val="00F45D2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F45D26"/>
    <w:pPr>
      <w:tabs>
        <w:tab w:val="center" w:pos="4153"/>
        <w:tab w:val="right" w:pos="8306"/>
      </w:tabs>
    </w:pPr>
  </w:style>
  <w:style w:type="character" w:styleId="Hyperlink">
    <w:name w:val="Hyperlink"/>
    <w:rsid w:val="004B0FBE"/>
    <w:rPr>
      <w:color w:val="0000FF"/>
      <w:u w:val="single"/>
    </w:rPr>
  </w:style>
  <w:style w:type="paragraph" w:customStyle="1" w:styleId="listparagraph">
    <w:name w:val="listparagraph"/>
    <w:basedOn w:val="Normal"/>
    <w:rsid w:val="00787A95"/>
    <w:pPr>
      <w:ind w:left="720"/>
    </w:pPr>
    <w:rPr>
      <w:rFonts w:cs="Arial"/>
      <w:lang w:eastAsia="en-GB"/>
    </w:rPr>
  </w:style>
  <w:style w:type="table" w:styleId="TableGrid">
    <w:name w:val="Table Grid"/>
    <w:basedOn w:val="TableNormal"/>
    <w:rsid w:val="000336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B3C56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customStyle="1" w:styleId="FooterChar">
    <w:name w:val="Footer Char"/>
    <w:link w:val="Footer"/>
    <w:uiPriority w:val="99"/>
    <w:rsid w:val="00625A2E"/>
    <w:rPr>
      <w:rFonts w:ascii="Arial" w:hAnsi="Arial"/>
      <w:sz w:val="24"/>
      <w:szCs w:val="24"/>
      <w:lang w:eastAsia="en-US"/>
    </w:rPr>
  </w:style>
  <w:style w:type="paragraph" w:customStyle="1" w:styleId="Default">
    <w:name w:val="Default"/>
    <w:rsid w:val="00284C8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1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2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76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130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113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03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817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59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896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24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3021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940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2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https://www.leedsandyorkpft.nhs.uk/our-services/wp-content/uploads/sites/2/2020/04/Standard-Operating-Procedure-for-PPE-COVID-19-WITH-CHART-v2.docx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10" Type="http://schemas.openxmlformats.org/officeDocument/2006/relationships/webSettings" Target="webSetting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C461E46002694ABD370C41D513FD45" ma:contentTypeVersion="1" ma:contentTypeDescription="Create a new document." ma:contentTypeScope="" ma:versionID="5443d722d4513c10f15792906e738a6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cc89379b4293a1e122b260ba5b629b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57BC9B-CBB2-44FD-840D-6B1F653190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8A6C694-7823-4F5A-A698-7C7BDB26D286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8DF07848-61FD-444A-8DCC-C7C2E3AD014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7E9675D-4D87-450E-9540-9B698A87A94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434CF90F-AD34-4BA4-B15C-8CEBA39F0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Mental Health Trust</Company>
  <LinksUpToDate>false</LinksUpToDate>
  <CharactersWithSpaces>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Leeds Mental Health Trust</dc:creator>
  <cp:lastModifiedBy>Richards Jill</cp:lastModifiedBy>
  <cp:revision>2</cp:revision>
  <cp:lastPrinted>2020-03-19T11:41:00Z</cp:lastPrinted>
  <dcterms:created xsi:type="dcterms:W3CDTF">2020-05-21T15:30:00Z</dcterms:created>
  <dcterms:modified xsi:type="dcterms:W3CDTF">2020-05-21T15:30:00Z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