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9F" w:rsidRDefault="0034549F">
      <w:pPr>
        <w:rPr>
          <w:sz w:val="22"/>
          <w:szCs w:val="22"/>
        </w:rPr>
      </w:pPr>
    </w:p>
    <w:p w:rsidR="00181FD5" w:rsidRDefault="00181FD5">
      <w:pPr>
        <w:rPr>
          <w:sz w:val="22"/>
          <w:szCs w:val="22"/>
        </w:rPr>
      </w:pPr>
    </w:p>
    <w:p w:rsidR="00181FD5" w:rsidRDefault="00181FD5">
      <w:pPr>
        <w:rPr>
          <w:sz w:val="22"/>
          <w:szCs w:val="22"/>
        </w:rPr>
      </w:pPr>
    </w:p>
    <w:p w:rsidR="00181FD5" w:rsidRDefault="00181FD5">
      <w:pPr>
        <w:rPr>
          <w:sz w:val="22"/>
          <w:szCs w:val="22"/>
        </w:rPr>
      </w:pPr>
    </w:p>
    <w:p w:rsidR="00181FD5" w:rsidRDefault="00181FD5">
      <w:pPr>
        <w:rPr>
          <w:sz w:val="22"/>
          <w:szCs w:val="22"/>
        </w:rPr>
      </w:pPr>
    </w:p>
    <w:p w:rsidR="008B42A1" w:rsidRPr="008B42A1" w:rsidRDefault="008B42A1" w:rsidP="008B42A1">
      <w:pPr>
        <w:jc w:val="center"/>
        <w:rPr>
          <w:b/>
        </w:rPr>
      </w:pPr>
    </w:p>
    <w:p w:rsidR="008B42A1" w:rsidRPr="008B42A1" w:rsidRDefault="008B42A1" w:rsidP="008B42A1">
      <w:pPr>
        <w:jc w:val="center"/>
        <w:rPr>
          <w:b/>
        </w:rPr>
      </w:pPr>
      <w:r w:rsidRPr="008B42A1">
        <w:rPr>
          <w:b/>
        </w:rPr>
        <w:t>QUICK GUIDE TO NEW PPE REGULATIONS</w:t>
      </w:r>
    </w:p>
    <w:p w:rsidR="008B42A1" w:rsidRPr="008B42A1" w:rsidRDefault="008B42A1" w:rsidP="008B42A1">
      <w:pPr>
        <w:jc w:val="both"/>
        <w:rPr>
          <w:b/>
        </w:rPr>
      </w:pPr>
    </w:p>
    <w:p w:rsidR="008B42A1" w:rsidRPr="008B42A1" w:rsidRDefault="008B42A1" w:rsidP="008B42A1">
      <w:pPr>
        <w:jc w:val="both"/>
      </w:pPr>
      <w:r w:rsidRPr="008B42A1">
        <w:t>The following quick guide is a summary of the information available in the Standard Operating Procedure - Covid19</w:t>
      </w:r>
    </w:p>
    <w:p w:rsidR="008B42A1" w:rsidRPr="008B42A1" w:rsidRDefault="008B42A1" w:rsidP="008B42A1">
      <w:pPr>
        <w:jc w:val="both"/>
        <w:rPr>
          <w:b/>
        </w:rPr>
      </w:pPr>
    </w:p>
    <w:p w:rsidR="008B42A1" w:rsidRPr="008B42A1" w:rsidRDefault="008B42A1" w:rsidP="008B42A1">
      <w:pPr>
        <w:autoSpaceDE w:val="0"/>
        <w:autoSpaceDN w:val="0"/>
        <w:adjustRightInd w:val="0"/>
        <w:jc w:val="center"/>
        <w:rPr>
          <w:rFonts w:eastAsia="Calibri" w:cs="Arial"/>
          <w:b/>
          <w:bCs/>
          <w:color w:val="000000"/>
        </w:rPr>
      </w:pPr>
      <w:proofErr w:type="gramStart"/>
      <w:r w:rsidRPr="008B42A1">
        <w:rPr>
          <w:rFonts w:eastAsia="Calibri" w:cs="Arial"/>
          <w:b/>
          <w:bCs/>
          <w:color w:val="000000"/>
        </w:rPr>
        <w:t>Staff are</w:t>
      </w:r>
      <w:proofErr w:type="gramEnd"/>
      <w:r w:rsidRPr="008B42A1">
        <w:rPr>
          <w:rFonts w:eastAsia="Calibri" w:cs="Arial"/>
          <w:b/>
          <w:bCs/>
          <w:color w:val="000000"/>
        </w:rPr>
        <w:t xml:space="preserve"> requested to treat all patient interactions as though a COVID-19 positive case</w:t>
      </w:r>
    </w:p>
    <w:p w:rsidR="008B42A1" w:rsidRPr="008B42A1" w:rsidRDefault="008B42A1" w:rsidP="008B42A1">
      <w:pPr>
        <w:autoSpaceDE w:val="0"/>
        <w:autoSpaceDN w:val="0"/>
        <w:adjustRightInd w:val="0"/>
        <w:ind w:left="720"/>
        <w:jc w:val="both"/>
        <w:rPr>
          <w:rFonts w:eastAsia="Calibri" w:cs="Arial"/>
          <w:b/>
          <w:bCs/>
          <w:color w:val="000000"/>
        </w:rPr>
      </w:pPr>
    </w:p>
    <w:p w:rsidR="008B42A1" w:rsidRPr="008B42A1" w:rsidRDefault="008B42A1" w:rsidP="008B42A1">
      <w:pPr>
        <w:autoSpaceDE w:val="0"/>
        <w:autoSpaceDN w:val="0"/>
        <w:adjustRightInd w:val="0"/>
        <w:ind w:left="720"/>
        <w:jc w:val="both"/>
        <w:rPr>
          <w:rFonts w:eastAsia="Calibri" w:cs="Arial"/>
          <w:b/>
          <w:bCs/>
          <w:color w:val="000000"/>
        </w:rPr>
      </w:pPr>
    </w:p>
    <w:p w:rsidR="008B42A1" w:rsidRPr="008B42A1" w:rsidRDefault="0059745E" w:rsidP="008B42A1">
      <w:pPr>
        <w:autoSpaceDE w:val="0"/>
        <w:autoSpaceDN w:val="0"/>
        <w:adjustRightInd w:val="0"/>
        <w:jc w:val="both"/>
        <w:rPr>
          <w:rFonts w:eastAsia="Calibri" w:cs="Arial"/>
          <w:b/>
          <w:bCs/>
          <w:color w:val="000000"/>
        </w:rPr>
      </w:pPr>
      <w:r>
        <w:rPr>
          <w:rFonts w:eastAsia="Calibri" w:cs="Arial"/>
          <w:b/>
          <w:noProof/>
          <w:color w:val="000000"/>
          <w:lang w:eastAsia="en-GB"/>
        </w:rPr>
        <w:drawing>
          <wp:inline distT="0" distB="0" distL="0" distR="0">
            <wp:extent cx="6337300" cy="6221730"/>
            <wp:effectExtent l="0" t="0" r="0" b="7620"/>
            <wp:docPr id="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B42A1" w:rsidRPr="008B42A1" w:rsidRDefault="008B42A1" w:rsidP="008B42A1">
      <w:pPr>
        <w:autoSpaceDE w:val="0"/>
        <w:autoSpaceDN w:val="0"/>
        <w:adjustRightInd w:val="0"/>
        <w:ind w:left="720"/>
        <w:jc w:val="both"/>
        <w:rPr>
          <w:rFonts w:eastAsia="Calibri" w:cs="Arial"/>
          <w:b/>
          <w:bCs/>
          <w:color w:val="000000"/>
        </w:rPr>
      </w:pPr>
    </w:p>
    <w:p w:rsidR="008B42A1" w:rsidRPr="008B42A1" w:rsidRDefault="008B42A1" w:rsidP="008B42A1">
      <w:pPr>
        <w:spacing w:after="200" w:line="276" w:lineRule="auto"/>
        <w:rPr>
          <w:rFonts w:ascii="Calibri" w:eastAsia="Calibri" w:hAnsi="Calibri"/>
          <w:sz w:val="22"/>
          <w:szCs w:val="22"/>
        </w:rPr>
      </w:pPr>
    </w:p>
    <w:p w:rsidR="00D0209D" w:rsidRDefault="008B42A1" w:rsidP="00D0209D">
      <w:pPr>
        <w:spacing w:after="200" w:line="240" w:lineRule="exact"/>
        <w:ind w:left="357"/>
        <w:jc w:val="center"/>
        <w:rPr>
          <w:rFonts w:eastAsia="Calibri"/>
          <w:b/>
          <w:sz w:val="28"/>
          <w:szCs w:val="28"/>
        </w:rPr>
      </w:pPr>
      <w:r>
        <w:rPr>
          <w:rFonts w:eastAsia="Calibri"/>
          <w:b/>
          <w:sz w:val="28"/>
          <w:szCs w:val="28"/>
        </w:rPr>
        <w:lastRenderedPageBreak/>
        <w:t>S</w:t>
      </w:r>
      <w:r w:rsidR="00BC582F" w:rsidRPr="00D0209D">
        <w:rPr>
          <w:rFonts w:eastAsia="Calibri"/>
          <w:b/>
          <w:sz w:val="28"/>
          <w:szCs w:val="28"/>
        </w:rPr>
        <w:t>tandard Operating Proc</w:t>
      </w:r>
      <w:r w:rsidR="00E95DC0" w:rsidRPr="00D0209D">
        <w:rPr>
          <w:rFonts w:eastAsia="Calibri"/>
          <w:b/>
          <w:sz w:val="28"/>
          <w:szCs w:val="28"/>
        </w:rPr>
        <w:t>edure Covid19</w:t>
      </w:r>
    </w:p>
    <w:p w:rsidR="00A61F04" w:rsidRPr="00D0209D" w:rsidRDefault="00D0209D" w:rsidP="00D0209D">
      <w:pPr>
        <w:spacing w:after="200" w:line="240" w:lineRule="exact"/>
        <w:ind w:left="357"/>
        <w:jc w:val="center"/>
        <w:rPr>
          <w:rFonts w:eastAsia="Calibri"/>
          <w:b/>
          <w:sz w:val="28"/>
          <w:szCs w:val="28"/>
        </w:rPr>
      </w:pPr>
      <w:r w:rsidRPr="00D0209D">
        <w:rPr>
          <w:rStyle w:val="e24kjd"/>
          <w:rFonts w:cs="Arial"/>
          <w:b/>
          <w:bCs/>
          <w:color w:val="222222"/>
          <w:sz w:val="28"/>
          <w:szCs w:val="28"/>
        </w:rPr>
        <w:t>Personal Protective Equipment (</w:t>
      </w:r>
      <w:r w:rsidR="00E95DC0" w:rsidRPr="00D0209D">
        <w:rPr>
          <w:rFonts w:eastAsia="Calibri"/>
          <w:b/>
          <w:sz w:val="28"/>
          <w:szCs w:val="28"/>
        </w:rPr>
        <w:t>PPE</w:t>
      </w:r>
      <w:r w:rsidRPr="00D0209D">
        <w:rPr>
          <w:rFonts w:eastAsia="Calibri"/>
          <w:b/>
          <w:sz w:val="28"/>
          <w:szCs w:val="28"/>
        </w:rPr>
        <w:t>)</w:t>
      </w:r>
    </w:p>
    <w:p w:rsidR="00A61F04" w:rsidRDefault="00A61F04" w:rsidP="004B2123">
      <w:pPr>
        <w:jc w:val="both"/>
        <w:rPr>
          <w:sz w:val="22"/>
          <w:szCs w:val="22"/>
        </w:rPr>
      </w:pPr>
    </w:p>
    <w:p w:rsidR="00A61F04" w:rsidRPr="007B7144" w:rsidRDefault="00BC582F" w:rsidP="004B2123">
      <w:pPr>
        <w:numPr>
          <w:ilvl w:val="0"/>
          <w:numId w:val="25"/>
        </w:numPr>
        <w:jc w:val="both"/>
        <w:rPr>
          <w:b/>
          <w:sz w:val="28"/>
          <w:szCs w:val="28"/>
        </w:rPr>
      </w:pPr>
      <w:r w:rsidRPr="007B7144">
        <w:rPr>
          <w:b/>
          <w:sz w:val="28"/>
          <w:szCs w:val="28"/>
        </w:rPr>
        <w:t>Introduction</w:t>
      </w:r>
    </w:p>
    <w:p w:rsidR="00BC582F" w:rsidRPr="00BC582F" w:rsidRDefault="00BC582F" w:rsidP="00051667">
      <w:pPr>
        <w:jc w:val="both"/>
        <w:rPr>
          <w:b/>
        </w:rPr>
      </w:pPr>
    </w:p>
    <w:p w:rsidR="00BC582F" w:rsidRDefault="00BC582F" w:rsidP="00051667">
      <w:pPr>
        <w:ind w:left="720"/>
        <w:jc w:val="both"/>
      </w:pPr>
      <w:r>
        <w:t>This document outlines the procedure</w:t>
      </w:r>
      <w:r w:rsidR="00963597">
        <w:t xml:space="preserve"> to follow when </w:t>
      </w:r>
      <w:r w:rsidR="00E95DC0">
        <w:t>delivering care During the Covid-19 Pandemic</w:t>
      </w:r>
      <w:r w:rsidR="000737CE">
        <w:t>.</w:t>
      </w:r>
    </w:p>
    <w:p w:rsidR="000737CE" w:rsidRDefault="000737CE" w:rsidP="004B2123">
      <w:pPr>
        <w:jc w:val="both"/>
      </w:pPr>
    </w:p>
    <w:p w:rsidR="00BC582F" w:rsidRPr="007B7144" w:rsidRDefault="00BC582F" w:rsidP="004B2123">
      <w:pPr>
        <w:numPr>
          <w:ilvl w:val="0"/>
          <w:numId w:val="25"/>
        </w:numPr>
        <w:jc w:val="both"/>
        <w:rPr>
          <w:b/>
          <w:sz w:val="28"/>
          <w:szCs w:val="28"/>
        </w:rPr>
      </w:pPr>
      <w:r w:rsidRPr="007B7144">
        <w:rPr>
          <w:b/>
          <w:sz w:val="28"/>
          <w:szCs w:val="28"/>
        </w:rPr>
        <w:t>Purpose/Scope</w:t>
      </w:r>
    </w:p>
    <w:p w:rsidR="00BC582F" w:rsidRPr="00BC582F" w:rsidRDefault="00BC582F" w:rsidP="004B2123">
      <w:pPr>
        <w:jc w:val="both"/>
        <w:rPr>
          <w:b/>
        </w:rPr>
      </w:pPr>
    </w:p>
    <w:p w:rsidR="00E95DC0" w:rsidRPr="00051667" w:rsidRDefault="00E95DC0" w:rsidP="00051667">
      <w:pPr>
        <w:ind w:left="720"/>
        <w:jc w:val="both"/>
        <w:rPr>
          <w:rFonts w:eastAsia="Calibri" w:cs="Arial"/>
          <w:color w:val="0B0C0C"/>
          <w:shd w:val="clear" w:color="auto" w:fill="FFFFFF"/>
        </w:rPr>
      </w:pPr>
      <w:r w:rsidRPr="00051667">
        <w:rPr>
          <w:rFonts w:eastAsia="Calibri" w:cs="Arial"/>
          <w:color w:val="0B0C0C"/>
          <w:shd w:val="clear" w:color="auto" w:fill="FFFFFF"/>
        </w:rPr>
        <w:t xml:space="preserve">This revised guidance concerns use of personal protective equipment (PPE) by all staff </w:t>
      </w:r>
      <w:r w:rsidR="004B2123" w:rsidRPr="00051667">
        <w:rPr>
          <w:rFonts w:eastAsia="Calibri" w:cs="Arial"/>
          <w:color w:val="0B0C0C"/>
          <w:shd w:val="clear" w:color="auto" w:fill="FFFFFF"/>
        </w:rPr>
        <w:t>working within</w:t>
      </w:r>
      <w:r w:rsidRPr="00051667">
        <w:rPr>
          <w:rFonts w:eastAsia="Calibri" w:cs="Arial"/>
          <w:color w:val="0B0C0C"/>
          <w:shd w:val="clear" w:color="auto" w:fill="FFFFFF"/>
        </w:rPr>
        <w:t xml:space="preserve"> 2 meters of a service user, in the context of the current COVID-19 pandemic. It supersedes previous PPE guidance. This guidance relates solely to considerations of PPE, represents one section of infection prevention and control guidance for COVID-19 and should be used in conjunction with local policies.</w:t>
      </w:r>
    </w:p>
    <w:p w:rsidR="00F754C1" w:rsidRDefault="00796DD8" w:rsidP="004B2123">
      <w:pPr>
        <w:ind w:left="360"/>
        <w:jc w:val="both"/>
      </w:pPr>
      <w:r>
        <w:t xml:space="preserve">    </w:t>
      </w:r>
    </w:p>
    <w:p w:rsidR="00796DD8" w:rsidRDefault="00E95DC0" w:rsidP="004B2123">
      <w:pPr>
        <w:numPr>
          <w:ilvl w:val="0"/>
          <w:numId w:val="25"/>
        </w:numPr>
        <w:jc w:val="both"/>
        <w:rPr>
          <w:b/>
          <w:sz w:val="28"/>
          <w:szCs w:val="28"/>
        </w:rPr>
      </w:pPr>
      <w:r w:rsidRPr="006B24C8">
        <w:rPr>
          <w:b/>
          <w:sz w:val="28"/>
          <w:szCs w:val="28"/>
        </w:rPr>
        <w:t>Rational</w:t>
      </w:r>
    </w:p>
    <w:p w:rsidR="006B24C8" w:rsidRPr="006B24C8" w:rsidRDefault="006B24C8" w:rsidP="006B24C8">
      <w:pPr>
        <w:ind w:left="720"/>
        <w:jc w:val="both"/>
        <w:rPr>
          <w:b/>
          <w:sz w:val="28"/>
          <w:szCs w:val="28"/>
        </w:rPr>
      </w:pPr>
    </w:p>
    <w:p w:rsidR="006B24C8" w:rsidRPr="006B24C8" w:rsidRDefault="006B24C8" w:rsidP="006B24C8">
      <w:pPr>
        <w:pStyle w:val="Default"/>
        <w:ind w:left="720"/>
      </w:pPr>
      <w:r w:rsidRPr="006B24C8">
        <w:t xml:space="preserve">Every ward is a community of people – staff and patients. As much as possible, this community should work together to ensure the safety of everyone. </w:t>
      </w:r>
    </w:p>
    <w:p w:rsidR="006B24C8" w:rsidRDefault="006B24C8" w:rsidP="006B24C8">
      <w:pPr>
        <w:ind w:left="720"/>
        <w:jc w:val="both"/>
        <w:rPr>
          <w:b/>
        </w:rPr>
      </w:pPr>
    </w:p>
    <w:p w:rsidR="000737CE" w:rsidRDefault="006B1AD9" w:rsidP="00A763BE">
      <w:pPr>
        <w:pStyle w:val="Default"/>
        <w:ind w:left="720"/>
        <w:jc w:val="both"/>
        <w:rPr>
          <w:color w:val="0B0C0C"/>
          <w:shd w:val="clear" w:color="auto" w:fill="FFFFFF"/>
        </w:rPr>
      </w:pPr>
      <w:r w:rsidRPr="00A763BE">
        <w:rPr>
          <w:color w:val="0B0C0C"/>
          <w:shd w:val="clear" w:color="auto" w:fill="FFFFFF"/>
        </w:rPr>
        <w:t>H</w:t>
      </w:r>
      <w:r w:rsidR="00E95DC0" w:rsidRPr="00A763BE">
        <w:rPr>
          <w:color w:val="0B0C0C"/>
          <w:shd w:val="clear" w:color="auto" w:fill="FFFFFF"/>
        </w:rPr>
        <w:t>ealth</w:t>
      </w:r>
      <w:r w:rsidR="00966B7C" w:rsidRPr="00A763BE">
        <w:rPr>
          <w:color w:val="0B0C0C"/>
          <w:shd w:val="clear" w:color="auto" w:fill="FFFFFF"/>
        </w:rPr>
        <w:t>care,</w:t>
      </w:r>
      <w:r w:rsidR="00E95DC0" w:rsidRPr="00A763BE">
        <w:rPr>
          <w:color w:val="0B0C0C"/>
          <w:shd w:val="clear" w:color="auto" w:fill="FFFFFF"/>
        </w:rPr>
        <w:t xml:space="preserve"> social care</w:t>
      </w:r>
      <w:r w:rsidR="00966B7C" w:rsidRPr="00A763BE">
        <w:rPr>
          <w:color w:val="0B0C0C"/>
          <w:shd w:val="clear" w:color="auto" w:fill="FFFFFF"/>
        </w:rPr>
        <w:t xml:space="preserve"> </w:t>
      </w:r>
      <w:r w:rsidR="004B2123" w:rsidRPr="00A763BE">
        <w:rPr>
          <w:color w:val="0B0C0C"/>
          <w:shd w:val="clear" w:color="auto" w:fill="FFFFFF"/>
        </w:rPr>
        <w:t>and support</w:t>
      </w:r>
      <w:r w:rsidR="00E95DC0" w:rsidRPr="00A763BE">
        <w:rPr>
          <w:color w:val="0B0C0C"/>
          <w:shd w:val="clear" w:color="auto" w:fill="FFFFFF"/>
        </w:rPr>
        <w:t xml:space="preserve"> workers may be subject to repeated risk of contact and droplet transmission during their daily work. It is also understood that in routine work there may be challenges in establishing whether patients and individuals meet the case definition for COVID-19 prior to a face-to-face assessment or care episode.</w:t>
      </w:r>
    </w:p>
    <w:p w:rsidR="006229B4" w:rsidRDefault="006229B4" w:rsidP="00A763BE">
      <w:pPr>
        <w:pStyle w:val="Default"/>
        <w:ind w:left="720"/>
        <w:jc w:val="both"/>
        <w:rPr>
          <w:color w:val="0B0C0C"/>
          <w:shd w:val="clear" w:color="auto" w:fill="FFFFFF"/>
        </w:rPr>
      </w:pPr>
    </w:p>
    <w:p w:rsidR="00934089" w:rsidRDefault="00826DB7" w:rsidP="006229B4">
      <w:pPr>
        <w:pStyle w:val="Default"/>
        <w:ind w:left="720"/>
        <w:jc w:val="both"/>
        <w:rPr>
          <w:lang w:val="en"/>
        </w:rPr>
      </w:pPr>
      <w:r>
        <w:rPr>
          <w:lang w:val="en"/>
        </w:rPr>
        <w:t>Measures currently in place to reduce the transmission of coronavirus include</w:t>
      </w:r>
      <w:r w:rsidR="00934089">
        <w:rPr>
          <w:lang w:val="en"/>
        </w:rPr>
        <w:t>:</w:t>
      </w:r>
      <w:r>
        <w:rPr>
          <w:lang w:val="en"/>
        </w:rPr>
        <w:t xml:space="preserve"> </w:t>
      </w:r>
    </w:p>
    <w:p w:rsidR="000A5C71" w:rsidRDefault="000A5C71" w:rsidP="006229B4">
      <w:pPr>
        <w:pStyle w:val="Default"/>
        <w:ind w:left="720"/>
        <w:jc w:val="both"/>
        <w:rPr>
          <w:lang w:val="en"/>
        </w:rPr>
      </w:pPr>
    </w:p>
    <w:p w:rsidR="00934089" w:rsidRPr="000A5C71" w:rsidRDefault="00934089" w:rsidP="00934089">
      <w:pPr>
        <w:pStyle w:val="Default"/>
        <w:numPr>
          <w:ilvl w:val="0"/>
          <w:numId w:val="43"/>
        </w:numPr>
        <w:jc w:val="both"/>
      </w:pPr>
      <w:r w:rsidRPr="000A5C71">
        <w:rPr>
          <w:b/>
          <w:u w:val="single"/>
          <w:lang w:val="en"/>
        </w:rPr>
        <w:t>S</w:t>
      </w:r>
      <w:proofErr w:type="spellStart"/>
      <w:r w:rsidR="006229B4" w:rsidRPr="000A5C71">
        <w:rPr>
          <w:rFonts w:eastAsia="+mn-ea"/>
          <w:b/>
          <w:kern w:val="24"/>
          <w:u w:val="single"/>
        </w:rPr>
        <w:t>ocial</w:t>
      </w:r>
      <w:proofErr w:type="spellEnd"/>
      <w:r w:rsidR="006229B4" w:rsidRPr="000A5C71">
        <w:rPr>
          <w:rFonts w:eastAsia="+mn-ea"/>
          <w:b/>
          <w:kern w:val="24"/>
          <w:u w:val="single"/>
        </w:rPr>
        <w:t xml:space="preserve"> distancing</w:t>
      </w:r>
      <w:r w:rsidR="006229B4">
        <w:rPr>
          <w:rFonts w:eastAsia="+mn-ea"/>
          <w:kern w:val="24"/>
        </w:rPr>
        <w:t xml:space="preserve"> </w:t>
      </w:r>
      <w:proofErr w:type="gramStart"/>
      <w:r w:rsidR="000A5C71">
        <w:rPr>
          <w:rFonts w:eastAsia="+mn-ea"/>
          <w:kern w:val="24"/>
        </w:rPr>
        <w:t>This</w:t>
      </w:r>
      <w:proofErr w:type="gramEnd"/>
      <w:r w:rsidR="00826DB7">
        <w:rPr>
          <w:rFonts w:eastAsia="+mn-ea"/>
          <w:kern w:val="24"/>
        </w:rPr>
        <w:t xml:space="preserve"> aims to </w:t>
      </w:r>
      <w:r w:rsidR="006229B4">
        <w:rPr>
          <w:lang w:val="en"/>
        </w:rPr>
        <w:t>reduce social interaction</w:t>
      </w:r>
      <w:r w:rsidR="00826DB7">
        <w:rPr>
          <w:lang w:val="en"/>
        </w:rPr>
        <w:t xml:space="preserve"> between people</w:t>
      </w:r>
      <w:r w:rsidR="00DB5CF8">
        <w:rPr>
          <w:lang w:val="en"/>
        </w:rPr>
        <w:t xml:space="preserve"> by keeping a distance of 2 meters.</w:t>
      </w:r>
      <w:r w:rsidR="00826DB7">
        <w:rPr>
          <w:lang w:val="en"/>
        </w:rPr>
        <w:t xml:space="preserve"> </w:t>
      </w:r>
    </w:p>
    <w:p w:rsidR="000A5C71" w:rsidRPr="00934089" w:rsidRDefault="000A5C71" w:rsidP="000A5C71">
      <w:pPr>
        <w:pStyle w:val="Default"/>
        <w:ind w:left="1440"/>
        <w:jc w:val="both"/>
      </w:pPr>
    </w:p>
    <w:p w:rsidR="006229B4" w:rsidRPr="000A5C71" w:rsidRDefault="00DB5CF8" w:rsidP="000A5C71">
      <w:pPr>
        <w:pStyle w:val="Default"/>
        <w:numPr>
          <w:ilvl w:val="0"/>
          <w:numId w:val="43"/>
        </w:numPr>
        <w:jc w:val="both"/>
      </w:pPr>
      <w:r w:rsidRPr="000A5C71">
        <w:rPr>
          <w:b/>
          <w:u w:val="single"/>
          <w:lang w:val="en"/>
        </w:rPr>
        <w:t>Shielding</w:t>
      </w:r>
      <w:r w:rsidR="00826DB7" w:rsidRPr="000A5C71">
        <w:rPr>
          <w:lang w:val="en"/>
        </w:rPr>
        <w:t xml:space="preserve"> </w:t>
      </w:r>
      <w:r w:rsidR="000A5C71">
        <w:rPr>
          <w:lang w:val="en"/>
        </w:rPr>
        <w:t xml:space="preserve">This is </w:t>
      </w:r>
      <w:r w:rsidR="000A5C71" w:rsidRPr="000A5C71">
        <w:rPr>
          <w:lang w:val="en"/>
        </w:rPr>
        <w:t xml:space="preserve">a measure to protect people who are clinically extremely vulnerable </w:t>
      </w:r>
      <w:r w:rsidR="000A5C71">
        <w:rPr>
          <w:lang w:val="en"/>
        </w:rPr>
        <w:t xml:space="preserve">due to </w:t>
      </w:r>
      <w:r w:rsidR="000A5C71" w:rsidRPr="000A5C71">
        <w:rPr>
          <w:lang w:val="en"/>
        </w:rPr>
        <w:t xml:space="preserve">serious underlying health conditions </w:t>
      </w:r>
      <w:proofErr w:type="gramStart"/>
      <w:r w:rsidR="00E9451E">
        <w:rPr>
          <w:lang w:val="en"/>
        </w:rPr>
        <w:t>This</w:t>
      </w:r>
      <w:proofErr w:type="gramEnd"/>
      <w:r w:rsidR="00E9451E">
        <w:rPr>
          <w:lang w:val="en"/>
        </w:rPr>
        <w:t xml:space="preserve"> group are </w:t>
      </w:r>
      <w:r w:rsidR="000A5C71">
        <w:rPr>
          <w:lang w:val="en"/>
        </w:rPr>
        <w:t>a</w:t>
      </w:r>
      <w:r w:rsidR="000A5C71" w:rsidRPr="000A5C71">
        <w:rPr>
          <w:lang w:val="en"/>
        </w:rPr>
        <w:t>t very high risk of severe illness from (COVID-19)</w:t>
      </w:r>
      <w:r w:rsidR="000A5C71">
        <w:rPr>
          <w:lang w:val="en"/>
        </w:rPr>
        <w:t xml:space="preserve"> and should be </w:t>
      </w:r>
      <w:r w:rsidR="000A5C71" w:rsidRPr="000A5C71">
        <w:rPr>
          <w:lang w:val="en"/>
        </w:rPr>
        <w:t xml:space="preserve">rigorously </w:t>
      </w:r>
      <w:r w:rsidR="000A5C71">
        <w:rPr>
          <w:lang w:val="en"/>
        </w:rPr>
        <w:t xml:space="preserve">supported to </w:t>
      </w:r>
      <w:r w:rsidR="000A5C71" w:rsidRPr="000A5C71">
        <w:rPr>
          <w:lang w:val="en"/>
        </w:rPr>
        <w:t xml:space="preserve">follow </w:t>
      </w:r>
      <w:r w:rsidR="00E9451E">
        <w:rPr>
          <w:lang w:val="en"/>
        </w:rPr>
        <w:t xml:space="preserve">the </w:t>
      </w:r>
      <w:r w:rsidR="000A5C71" w:rsidRPr="000A5C71">
        <w:rPr>
          <w:lang w:val="en"/>
        </w:rPr>
        <w:t xml:space="preserve">shielding measures </w:t>
      </w:r>
      <w:r w:rsidR="00E9451E">
        <w:rPr>
          <w:lang w:val="en"/>
        </w:rPr>
        <w:t xml:space="preserve">which require </w:t>
      </w:r>
      <w:proofErr w:type="spellStart"/>
      <w:r w:rsidR="00E9451E" w:rsidRPr="000A5C71">
        <w:rPr>
          <w:lang w:val="en"/>
        </w:rPr>
        <w:t>minimising</w:t>
      </w:r>
      <w:proofErr w:type="spellEnd"/>
      <w:r w:rsidR="00E9451E" w:rsidRPr="000A5C71">
        <w:rPr>
          <w:lang w:val="en"/>
        </w:rPr>
        <w:t xml:space="preserve"> all interaction between those who are extremely vulnerable and others. </w:t>
      </w:r>
    </w:p>
    <w:p w:rsidR="00DB683C" w:rsidRDefault="00DB683C" w:rsidP="00DB683C">
      <w:pPr>
        <w:pStyle w:val="Default"/>
        <w:ind w:left="709"/>
        <w:jc w:val="both"/>
      </w:pPr>
    </w:p>
    <w:p w:rsidR="00A763BE" w:rsidRDefault="004974A7" w:rsidP="00DB683C">
      <w:pPr>
        <w:pStyle w:val="Default"/>
        <w:ind w:left="709"/>
        <w:jc w:val="both"/>
        <w:rPr>
          <w:rFonts w:eastAsia="+mn-ea"/>
          <w:kern w:val="24"/>
        </w:rPr>
      </w:pPr>
      <w:r>
        <w:t>As an additional safety measure this updated SOP includes</w:t>
      </w:r>
      <w:r w:rsidR="006229B4">
        <w:t xml:space="preserve"> </w:t>
      </w:r>
      <w:r w:rsidR="009F4411" w:rsidRPr="00943278">
        <w:t xml:space="preserve">the most recent Public Health guidance </w:t>
      </w:r>
      <w:r>
        <w:t xml:space="preserve">which </w:t>
      </w:r>
      <w:r w:rsidR="00943278" w:rsidRPr="00943278">
        <w:t>provide</w:t>
      </w:r>
      <w:r>
        <w:t>s</w:t>
      </w:r>
      <w:r w:rsidR="00943278" w:rsidRPr="00943278">
        <w:t xml:space="preserve"> the steer that </w:t>
      </w:r>
      <w:r w:rsidR="00943278" w:rsidRPr="004974A7">
        <w:rPr>
          <w:b/>
        </w:rPr>
        <w:t>all</w:t>
      </w:r>
      <w:r w:rsidR="00943278" w:rsidRPr="00943278">
        <w:t xml:space="preserve"> interactions </w:t>
      </w:r>
      <w:r w:rsidR="00943278" w:rsidRPr="00943278">
        <w:rPr>
          <w:rFonts w:eastAsia="+mn-ea"/>
          <w:kern w:val="24"/>
        </w:rPr>
        <w:t>with all patients should be treated universally as though they are positive case</w:t>
      </w:r>
      <w:r>
        <w:rPr>
          <w:rFonts w:eastAsia="+mn-ea"/>
          <w:kern w:val="24"/>
        </w:rPr>
        <w:t>s</w:t>
      </w:r>
      <w:r w:rsidR="00943278" w:rsidRPr="00943278">
        <w:rPr>
          <w:rFonts w:eastAsia="+mn-ea"/>
          <w:kern w:val="24"/>
        </w:rPr>
        <w:t xml:space="preserve"> in line with scientific evidence.</w:t>
      </w:r>
    </w:p>
    <w:p w:rsidR="0014569D" w:rsidRDefault="0014569D" w:rsidP="00943278">
      <w:pPr>
        <w:pStyle w:val="Default"/>
        <w:ind w:left="720"/>
        <w:jc w:val="both"/>
        <w:rPr>
          <w:rFonts w:eastAsia="+mn-ea"/>
          <w:kern w:val="24"/>
        </w:rPr>
      </w:pPr>
    </w:p>
    <w:p w:rsidR="004A2997" w:rsidRDefault="0014569D" w:rsidP="005F6941">
      <w:pPr>
        <w:spacing w:after="200"/>
        <w:ind w:left="709"/>
        <w:rPr>
          <w:rFonts w:eastAsia="Calibri" w:cs="Arial"/>
        </w:rPr>
      </w:pPr>
      <w:r w:rsidRPr="008409BE">
        <w:rPr>
          <w:rFonts w:eastAsia="+mn-ea" w:cs="Arial"/>
          <w:kern w:val="24"/>
        </w:rPr>
        <w:t xml:space="preserve">We know that the guidance from point 4 onwards is a new way of working and </w:t>
      </w:r>
      <w:r w:rsidR="004A2997" w:rsidRPr="008409BE">
        <w:rPr>
          <w:rFonts w:eastAsia="+mn-ea" w:cs="Arial"/>
          <w:kern w:val="24"/>
        </w:rPr>
        <w:t xml:space="preserve">we </w:t>
      </w:r>
      <w:r w:rsidR="004A2997" w:rsidRPr="008409BE">
        <w:rPr>
          <w:rFonts w:eastAsia="Calibri" w:cs="Arial"/>
        </w:rPr>
        <w:t>understand</w:t>
      </w:r>
      <w:r w:rsidRPr="008409BE">
        <w:rPr>
          <w:rFonts w:eastAsia="Calibri" w:cs="Arial"/>
        </w:rPr>
        <w:t xml:space="preserve"> that people will be concerned about working in ways that they have never encountered before due to Covid-19.  </w:t>
      </w:r>
    </w:p>
    <w:p w:rsidR="0014569D" w:rsidRPr="008409BE" w:rsidRDefault="0014569D" w:rsidP="00DB683C">
      <w:pPr>
        <w:spacing w:after="200"/>
        <w:ind w:left="709"/>
        <w:rPr>
          <w:rFonts w:eastAsia="Calibri" w:cs="Arial"/>
        </w:rPr>
      </w:pPr>
      <w:r w:rsidRPr="008409BE">
        <w:rPr>
          <w:rFonts w:eastAsia="Calibri" w:cs="Arial"/>
        </w:rPr>
        <w:t xml:space="preserve">You are encouraged by professional regulators to continue to use your professional judgement to deliver safe care and there may be times that you have to depart from established procedures.   The context in which you are working will be taken into consideration, should there be any concerns about practice raised.  Please see joint statement from the Chief Executives of statutory regulators of health and care professionals </w:t>
      </w:r>
      <w:r w:rsidRPr="008409BE">
        <w:rPr>
          <w:rFonts w:eastAsia="Calibri" w:cs="Arial"/>
        </w:rPr>
        <w:lastRenderedPageBreak/>
        <w:t xml:space="preserve">available at: </w:t>
      </w:r>
      <w:hyperlink r:id="rId18" w:history="1">
        <w:r w:rsidRPr="008409BE">
          <w:rPr>
            <w:rFonts w:eastAsia="Calibri" w:cs="Arial"/>
            <w:u w:val="single"/>
          </w:rPr>
          <w:t>https://www.nmc.org.uk/news/news-and-updates/how-we-will-continue-to-regulate-in-light-of-novel-coronavirus/</w:t>
        </w:r>
      </w:hyperlink>
    </w:p>
    <w:p w:rsidR="000737CE" w:rsidRPr="003A010E" w:rsidRDefault="000737CE" w:rsidP="004A2997">
      <w:pPr>
        <w:pStyle w:val="Default"/>
        <w:jc w:val="both"/>
        <w:rPr>
          <w:szCs w:val="23"/>
        </w:rPr>
      </w:pPr>
    </w:p>
    <w:p w:rsidR="00796DD8" w:rsidRDefault="00796DD8" w:rsidP="004B2123">
      <w:pPr>
        <w:jc w:val="both"/>
      </w:pPr>
    </w:p>
    <w:p w:rsidR="00796DD8" w:rsidRPr="00DB683C" w:rsidRDefault="001171D3" w:rsidP="004B2123">
      <w:pPr>
        <w:numPr>
          <w:ilvl w:val="0"/>
          <w:numId w:val="25"/>
        </w:numPr>
        <w:jc w:val="both"/>
        <w:rPr>
          <w:b/>
          <w:sz w:val="28"/>
          <w:szCs w:val="28"/>
        </w:rPr>
      </w:pPr>
      <w:r w:rsidRPr="00DB683C">
        <w:rPr>
          <w:b/>
          <w:sz w:val="28"/>
          <w:szCs w:val="28"/>
        </w:rPr>
        <w:t>Single and sessional u</w:t>
      </w:r>
      <w:r w:rsidR="00E95DC0" w:rsidRPr="00DB683C">
        <w:rPr>
          <w:b/>
          <w:sz w:val="28"/>
          <w:szCs w:val="28"/>
        </w:rPr>
        <w:t>se of PPE</w:t>
      </w:r>
      <w:r w:rsidR="006B1AD9" w:rsidRPr="00DB683C">
        <w:rPr>
          <w:b/>
          <w:sz w:val="28"/>
          <w:szCs w:val="28"/>
        </w:rPr>
        <w:t xml:space="preserve"> within 2 meters of a service user</w:t>
      </w:r>
    </w:p>
    <w:p w:rsidR="000737CE" w:rsidRPr="001171D3" w:rsidRDefault="000737CE" w:rsidP="004B2123">
      <w:pPr>
        <w:pStyle w:val="Default"/>
        <w:ind w:left="720"/>
        <w:jc w:val="both"/>
        <w:rPr>
          <w:b/>
          <w:bCs/>
        </w:rPr>
      </w:pPr>
    </w:p>
    <w:p w:rsidR="006B1AD9" w:rsidRPr="001171D3" w:rsidRDefault="006B1AD9" w:rsidP="00C74B85">
      <w:pPr>
        <w:numPr>
          <w:ilvl w:val="0"/>
          <w:numId w:val="37"/>
        </w:numPr>
        <w:shd w:val="clear" w:color="auto" w:fill="FFFFFF"/>
        <w:jc w:val="both"/>
        <w:rPr>
          <w:rFonts w:cs="Arial"/>
          <w:color w:val="0B0C0C"/>
          <w:lang w:eastAsia="en-GB"/>
        </w:rPr>
      </w:pPr>
      <w:r w:rsidRPr="001171D3">
        <w:rPr>
          <w:rFonts w:cs="Arial"/>
          <w:color w:val="0B0C0C"/>
          <w:lang w:eastAsia="en-GB"/>
        </w:rPr>
        <w:t xml:space="preserve">Aprons </w:t>
      </w:r>
      <w:r w:rsidR="00BF291C">
        <w:rPr>
          <w:rFonts w:cs="Arial"/>
          <w:color w:val="0B0C0C"/>
          <w:lang w:eastAsia="en-GB"/>
        </w:rPr>
        <w:t xml:space="preserve">(or coveralls) </w:t>
      </w:r>
      <w:r w:rsidRPr="001171D3">
        <w:rPr>
          <w:rFonts w:cs="Arial"/>
          <w:color w:val="0B0C0C"/>
          <w:lang w:eastAsia="en-GB"/>
        </w:rPr>
        <w:t xml:space="preserve">and gloves are subject to single use as per Standard Infection Control Precautions (SICPs), with disposal and hand hygiene </w:t>
      </w:r>
      <w:r w:rsidR="001171D3" w:rsidRPr="001171D3">
        <w:rPr>
          <w:b/>
          <w:bCs/>
          <w:color w:val="FF0000"/>
        </w:rPr>
        <w:t xml:space="preserve">up to the elbows </w:t>
      </w:r>
      <w:r w:rsidRPr="001171D3">
        <w:rPr>
          <w:rFonts w:cs="Arial"/>
          <w:color w:val="0B0C0C"/>
          <w:lang w:eastAsia="en-GB"/>
        </w:rPr>
        <w:t>after each patient contact.</w:t>
      </w:r>
    </w:p>
    <w:p w:rsidR="001171D3" w:rsidRPr="001171D3" w:rsidRDefault="001171D3" w:rsidP="001171D3">
      <w:pPr>
        <w:shd w:val="clear" w:color="auto" w:fill="FFFFFF"/>
        <w:ind w:left="1440"/>
        <w:jc w:val="both"/>
        <w:rPr>
          <w:rFonts w:cs="Arial"/>
          <w:color w:val="0B0C0C"/>
          <w:lang w:eastAsia="en-GB"/>
        </w:rPr>
      </w:pPr>
    </w:p>
    <w:p w:rsidR="006B1AD9" w:rsidRDefault="001171D3" w:rsidP="00C74B85">
      <w:pPr>
        <w:numPr>
          <w:ilvl w:val="0"/>
          <w:numId w:val="37"/>
        </w:numPr>
        <w:shd w:val="clear" w:color="auto" w:fill="FFFFFF"/>
        <w:jc w:val="both"/>
        <w:rPr>
          <w:rFonts w:cs="Arial"/>
          <w:color w:val="0B0C0C"/>
          <w:lang w:eastAsia="en-GB"/>
        </w:rPr>
      </w:pPr>
      <w:r w:rsidRPr="001171D3">
        <w:rPr>
          <w:rFonts w:cs="Arial"/>
          <w:color w:val="0B0C0C"/>
          <w:lang w:eastAsia="en-GB"/>
        </w:rPr>
        <w:t>Fluid</w:t>
      </w:r>
      <w:r w:rsidR="006B1AD9" w:rsidRPr="001171D3">
        <w:rPr>
          <w:rFonts w:cs="Arial"/>
          <w:color w:val="0B0C0C"/>
          <w:lang w:eastAsia="en-GB"/>
        </w:rPr>
        <w:t>-resistant (Type IIR) surgical masks (FRSM</w:t>
      </w:r>
      <w:r w:rsidR="007A5E0E" w:rsidRPr="001171D3">
        <w:rPr>
          <w:rFonts w:cs="Arial"/>
          <w:color w:val="0B0C0C"/>
          <w:lang w:eastAsia="en-GB"/>
        </w:rPr>
        <w:t>)</w:t>
      </w:r>
      <w:r w:rsidR="006B1AD9" w:rsidRPr="001171D3">
        <w:rPr>
          <w:rFonts w:cs="Arial"/>
          <w:color w:val="0B0C0C"/>
          <w:lang w:eastAsia="en-GB"/>
        </w:rPr>
        <w:t xml:space="preserve"> are subject to single sessional use </w:t>
      </w:r>
      <w:r w:rsidRPr="001171D3">
        <w:rPr>
          <w:rFonts w:cs="Arial"/>
          <w:color w:val="0B0C0C"/>
          <w:lang w:eastAsia="en-GB"/>
        </w:rPr>
        <w:t>(</w:t>
      </w:r>
      <w:r w:rsidR="002828AC" w:rsidRPr="001171D3">
        <w:rPr>
          <w:rFonts w:cs="Arial"/>
          <w:color w:val="0B0C0C"/>
          <w:lang w:eastAsia="en-GB"/>
        </w:rPr>
        <w:t>they can remain</w:t>
      </w:r>
      <w:r w:rsidR="006B1AD9" w:rsidRPr="001171D3">
        <w:rPr>
          <w:rFonts w:cs="Arial"/>
          <w:color w:val="0B0C0C"/>
          <w:lang w:eastAsia="en-GB"/>
        </w:rPr>
        <w:t xml:space="preserve"> in place </w:t>
      </w:r>
      <w:r w:rsidR="002828AC" w:rsidRPr="001171D3">
        <w:rPr>
          <w:rFonts w:cs="Arial"/>
          <w:color w:val="0B0C0C"/>
          <w:lang w:eastAsia="en-GB"/>
        </w:rPr>
        <w:t>when moving from one</w:t>
      </w:r>
      <w:r w:rsidR="006B1AD9" w:rsidRPr="001171D3">
        <w:rPr>
          <w:rFonts w:cs="Arial"/>
          <w:color w:val="0B0C0C"/>
          <w:lang w:eastAsia="en-GB"/>
        </w:rPr>
        <w:t xml:space="preserve"> service user </w:t>
      </w:r>
      <w:r w:rsidR="002828AC" w:rsidRPr="001171D3">
        <w:rPr>
          <w:rFonts w:cs="Arial"/>
          <w:color w:val="0B0C0C"/>
          <w:lang w:eastAsia="en-GB"/>
        </w:rPr>
        <w:t>to the</w:t>
      </w:r>
      <w:r w:rsidR="006B1AD9" w:rsidRPr="001171D3">
        <w:rPr>
          <w:rFonts w:cs="Arial"/>
          <w:color w:val="0B0C0C"/>
          <w:lang w:eastAsia="en-GB"/>
        </w:rPr>
        <w:t xml:space="preserve"> next and removed when outside of 2 meters, when </w:t>
      </w:r>
      <w:r w:rsidR="002828AC" w:rsidRPr="001171D3">
        <w:rPr>
          <w:rFonts w:cs="Arial"/>
          <w:color w:val="0B0C0C"/>
          <w:lang w:eastAsia="en-GB"/>
        </w:rPr>
        <w:t>taking breaks</w:t>
      </w:r>
      <w:r w:rsidR="006B1AD9" w:rsidRPr="001171D3">
        <w:rPr>
          <w:rFonts w:cs="Arial"/>
          <w:color w:val="0B0C0C"/>
          <w:lang w:eastAsia="en-GB"/>
        </w:rPr>
        <w:t>)</w:t>
      </w:r>
      <w:r w:rsidRPr="001171D3">
        <w:rPr>
          <w:rFonts w:cs="Arial"/>
          <w:color w:val="0B0C0C"/>
          <w:lang w:eastAsia="en-GB"/>
        </w:rPr>
        <w:t>.</w:t>
      </w:r>
    </w:p>
    <w:p w:rsidR="007A5E0E" w:rsidRDefault="007A5E0E" w:rsidP="007A5E0E">
      <w:pPr>
        <w:pStyle w:val="ListParagraph0"/>
        <w:rPr>
          <w:rFonts w:cs="Arial"/>
          <w:color w:val="0B0C0C"/>
          <w:lang w:eastAsia="en-GB"/>
        </w:rPr>
      </w:pPr>
    </w:p>
    <w:p w:rsidR="007A5E0E" w:rsidRPr="001171D3" w:rsidRDefault="00387C9B" w:rsidP="001171D3">
      <w:pPr>
        <w:numPr>
          <w:ilvl w:val="0"/>
          <w:numId w:val="37"/>
        </w:numPr>
        <w:shd w:val="clear" w:color="auto" w:fill="FFFFFF"/>
        <w:jc w:val="both"/>
        <w:rPr>
          <w:rFonts w:cs="Arial"/>
          <w:color w:val="0B0C0C"/>
          <w:lang w:eastAsia="en-GB"/>
        </w:rPr>
      </w:pPr>
      <w:r>
        <w:rPr>
          <w:rFonts w:cs="Arial"/>
          <w:color w:val="0B0C0C"/>
          <w:lang w:eastAsia="en-GB"/>
        </w:rPr>
        <w:t>Remember to hydrate yourself</w:t>
      </w:r>
      <w:r w:rsidR="007A5E0E">
        <w:rPr>
          <w:rFonts w:cs="Arial"/>
          <w:color w:val="0B0C0C"/>
          <w:lang w:eastAsia="en-GB"/>
        </w:rPr>
        <w:t xml:space="preserve"> </w:t>
      </w:r>
    </w:p>
    <w:p w:rsidR="001171D3" w:rsidRPr="001171D3" w:rsidRDefault="001171D3" w:rsidP="001171D3">
      <w:pPr>
        <w:shd w:val="clear" w:color="auto" w:fill="FFFFFF"/>
        <w:ind w:left="1440"/>
        <w:jc w:val="both"/>
        <w:rPr>
          <w:rFonts w:cs="Arial"/>
          <w:color w:val="0B0C0C"/>
          <w:lang w:eastAsia="en-GB"/>
        </w:rPr>
      </w:pPr>
    </w:p>
    <w:p w:rsidR="006B1AD9" w:rsidRPr="001171D3" w:rsidRDefault="006B1AD9" w:rsidP="00C74B85">
      <w:pPr>
        <w:numPr>
          <w:ilvl w:val="0"/>
          <w:numId w:val="37"/>
        </w:numPr>
        <w:shd w:val="clear" w:color="auto" w:fill="FFFFFF"/>
        <w:jc w:val="both"/>
        <w:rPr>
          <w:rFonts w:cs="Arial"/>
          <w:color w:val="0B0C0C"/>
          <w:lang w:eastAsia="en-GB"/>
        </w:rPr>
      </w:pPr>
      <w:r w:rsidRPr="001171D3">
        <w:rPr>
          <w:rFonts w:cs="Arial"/>
          <w:color w:val="0B0C0C"/>
          <w:lang w:eastAsia="en-GB"/>
        </w:rPr>
        <w:t xml:space="preserve">A single session refers to a period of time where a health and social care worker is undertaking duties in a specific clinical care setting or exposure environment. For example, a session might comprise a ward </w:t>
      </w:r>
      <w:r w:rsidR="004B2123" w:rsidRPr="001171D3">
        <w:rPr>
          <w:rFonts w:cs="Arial"/>
          <w:color w:val="0B0C0C"/>
          <w:lang w:eastAsia="en-GB"/>
        </w:rPr>
        <w:t>round</w:t>
      </w:r>
      <w:r w:rsidRPr="001171D3">
        <w:rPr>
          <w:rFonts w:cs="Arial"/>
          <w:color w:val="0B0C0C"/>
          <w:lang w:eastAsia="en-GB"/>
        </w:rPr>
        <w:t xml:space="preserve"> or taking observations of several patients in a cohort bay or ward</w:t>
      </w:r>
      <w:r w:rsidR="001952E4">
        <w:rPr>
          <w:rFonts w:cs="Arial"/>
          <w:color w:val="0B0C0C"/>
          <w:lang w:eastAsia="en-GB"/>
        </w:rPr>
        <w:t xml:space="preserve"> or administering medication</w:t>
      </w:r>
      <w:r w:rsidRPr="001171D3">
        <w:rPr>
          <w:rFonts w:cs="Arial"/>
          <w:color w:val="0B0C0C"/>
          <w:lang w:eastAsia="en-GB"/>
        </w:rPr>
        <w:t>. A session ends when the health and social care worker leaves the clinical care s</w:t>
      </w:r>
      <w:r w:rsidR="001171D3" w:rsidRPr="001171D3">
        <w:rPr>
          <w:rFonts w:cs="Arial"/>
          <w:color w:val="0B0C0C"/>
          <w:lang w:eastAsia="en-GB"/>
        </w:rPr>
        <w:t>etting or exposure environment and moves to another.</w:t>
      </w:r>
    </w:p>
    <w:p w:rsidR="001171D3" w:rsidRPr="001171D3" w:rsidRDefault="001171D3" w:rsidP="001171D3">
      <w:pPr>
        <w:shd w:val="clear" w:color="auto" w:fill="FFFFFF"/>
        <w:ind w:left="1440"/>
        <w:jc w:val="both"/>
        <w:rPr>
          <w:rFonts w:cs="Arial"/>
          <w:color w:val="0B0C0C"/>
          <w:lang w:eastAsia="en-GB"/>
        </w:rPr>
      </w:pPr>
    </w:p>
    <w:p w:rsidR="00966B7C" w:rsidRPr="001171D3" w:rsidRDefault="006B1AD9" w:rsidP="004B2123">
      <w:pPr>
        <w:numPr>
          <w:ilvl w:val="0"/>
          <w:numId w:val="37"/>
        </w:numPr>
        <w:shd w:val="clear" w:color="auto" w:fill="FFFFFF"/>
        <w:jc w:val="both"/>
        <w:rPr>
          <w:rFonts w:cs="Arial"/>
          <w:color w:val="0B0C0C"/>
          <w:lang w:eastAsia="en-GB"/>
        </w:rPr>
      </w:pPr>
      <w:r w:rsidRPr="001171D3">
        <w:rPr>
          <w:rFonts w:cs="Arial"/>
          <w:color w:val="0B0C0C"/>
          <w:lang w:eastAsia="en-GB"/>
        </w:rPr>
        <w:t>Once the PPE has been removed it should be disposed of safely.</w:t>
      </w:r>
    </w:p>
    <w:p w:rsidR="001171D3" w:rsidRPr="001171D3" w:rsidRDefault="001171D3" w:rsidP="001171D3">
      <w:pPr>
        <w:pStyle w:val="ListParagraph0"/>
        <w:rPr>
          <w:rFonts w:cs="Arial"/>
          <w:color w:val="0B0C0C"/>
          <w:lang w:eastAsia="en-GB"/>
        </w:rPr>
      </w:pPr>
    </w:p>
    <w:p w:rsidR="00966B7C" w:rsidRPr="001171D3" w:rsidRDefault="006B1AD9" w:rsidP="00C74B85">
      <w:pPr>
        <w:numPr>
          <w:ilvl w:val="0"/>
          <w:numId w:val="37"/>
        </w:numPr>
        <w:shd w:val="clear" w:color="auto" w:fill="FFFFFF"/>
        <w:jc w:val="both"/>
        <w:rPr>
          <w:rFonts w:cs="Arial"/>
          <w:color w:val="0B0C0C"/>
          <w:lang w:eastAsia="en-GB"/>
        </w:rPr>
      </w:pPr>
      <w:r w:rsidRPr="001171D3">
        <w:rPr>
          <w:rFonts w:cs="Arial"/>
          <w:color w:val="0B0C0C"/>
          <w:lang w:eastAsia="en-GB"/>
        </w:rPr>
        <w:t>The duration of a single session will vary depending on the clinical activity being undertaken.</w:t>
      </w:r>
      <w:r w:rsidR="00966B7C" w:rsidRPr="001171D3">
        <w:rPr>
          <w:rFonts w:cs="Arial"/>
          <w:color w:val="0B0C0C"/>
          <w:lang w:eastAsia="en-GB"/>
        </w:rPr>
        <w:t xml:space="preserve"> PPE should not be subject to continued use if damaged, soiled, compromised, uncomfortable, and a session should be ended</w:t>
      </w:r>
      <w:r w:rsidR="001171D3" w:rsidRPr="001171D3">
        <w:rPr>
          <w:rFonts w:cs="Arial"/>
          <w:color w:val="0B0C0C"/>
          <w:lang w:eastAsia="en-GB"/>
        </w:rPr>
        <w:t>.</w:t>
      </w:r>
    </w:p>
    <w:p w:rsidR="001171D3" w:rsidRPr="001171D3" w:rsidRDefault="001171D3" w:rsidP="001171D3">
      <w:pPr>
        <w:shd w:val="clear" w:color="auto" w:fill="FFFFFF"/>
        <w:ind w:left="1440"/>
        <w:jc w:val="both"/>
        <w:rPr>
          <w:rFonts w:cs="Arial"/>
          <w:color w:val="0B0C0C"/>
          <w:lang w:eastAsia="en-GB"/>
        </w:rPr>
      </w:pPr>
    </w:p>
    <w:p w:rsidR="00BF291C" w:rsidRDefault="00966B7C" w:rsidP="00BF291C">
      <w:pPr>
        <w:numPr>
          <w:ilvl w:val="0"/>
          <w:numId w:val="37"/>
        </w:numPr>
        <w:shd w:val="clear" w:color="auto" w:fill="FFFFFF"/>
        <w:jc w:val="both"/>
        <w:rPr>
          <w:rFonts w:cs="Arial"/>
          <w:color w:val="0B0C0C"/>
          <w:lang w:eastAsia="en-GB"/>
        </w:rPr>
      </w:pPr>
      <w:r w:rsidRPr="001171D3">
        <w:rPr>
          <w:rFonts w:cs="Arial"/>
          <w:color w:val="0B0C0C"/>
          <w:lang w:eastAsia="en-GB"/>
        </w:rPr>
        <w:t>The duration of use of PPE items should not exceed manufacturer’s instructions. (</w:t>
      </w:r>
      <w:r w:rsidR="003E5B89" w:rsidRPr="001171D3">
        <w:rPr>
          <w:rFonts w:cs="Arial"/>
          <w:color w:val="0B0C0C"/>
          <w:lang w:eastAsia="en-GB"/>
        </w:rPr>
        <w:t>Approx</w:t>
      </w:r>
      <w:r w:rsidR="003E5B89">
        <w:rPr>
          <w:rFonts w:cs="Arial"/>
          <w:color w:val="0B0C0C"/>
          <w:lang w:eastAsia="en-GB"/>
        </w:rPr>
        <w:t>. 8hrs</w:t>
      </w:r>
      <w:r w:rsidRPr="001171D3">
        <w:rPr>
          <w:rFonts w:cs="Arial"/>
          <w:color w:val="0B0C0C"/>
          <w:lang w:eastAsia="en-GB"/>
        </w:rPr>
        <w:t>)</w:t>
      </w:r>
      <w:r w:rsidR="001171D3" w:rsidRPr="001171D3">
        <w:rPr>
          <w:rFonts w:cs="Arial"/>
          <w:color w:val="0B0C0C"/>
          <w:lang w:eastAsia="en-GB"/>
        </w:rPr>
        <w:t>.</w:t>
      </w:r>
      <w:r w:rsidR="00BF291C">
        <w:rPr>
          <w:rFonts w:cs="Arial"/>
          <w:color w:val="0B0C0C"/>
          <w:lang w:eastAsia="en-GB"/>
        </w:rPr>
        <w:t xml:space="preserve"> </w:t>
      </w:r>
      <w:r w:rsidR="00BF291C" w:rsidRPr="00BF291C">
        <w:rPr>
          <w:rFonts w:cs="Arial"/>
          <w:color w:val="0B0C0C"/>
          <w:lang w:eastAsia="en-GB"/>
        </w:rPr>
        <w:t>Prolonged periods of use may result in skin damage.</w:t>
      </w:r>
    </w:p>
    <w:p w:rsidR="00BF291C" w:rsidRDefault="00BF291C" w:rsidP="00BF291C">
      <w:pPr>
        <w:pStyle w:val="ListParagraph0"/>
        <w:rPr>
          <w:rFonts w:cs="Arial"/>
          <w:color w:val="0B0C0C"/>
          <w:lang w:eastAsia="en-GB"/>
        </w:rPr>
      </w:pPr>
    </w:p>
    <w:p w:rsidR="00BF291C" w:rsidRPr="00BF291C" w:rsidRDefault="00BF291C" w:rsidP="00BF291C">
      <w:pPr>
        <w:shd w:val="clear" w:color="auto" w:fill="FFFFFF"/>
        <w:ind w:left="1440"/>
        <w:jc w:val="both"/>
        <w:rPr>
          <w:rFonts w:cs="Arial"/>
          <w:color w:val="0B0C0C"/>
          <w:lang w:eastAsia="en-GB"/>
        </w:rPr>
      </w:pPr>
    </w:p>
    <w:p w:rsidR="00BF291C" w:rsidRDefault="00BF291C" w:rsidP="00BF291C">
      <w:pPr>
        <w:numPr>
          <w:ilvl w:val="0"/>
          <w:numId w:val="37"/>
        </w:numPr>
        <w:shd w:val="clear" w:color="auto" w:fill="FFFFFF"/>
        <w:jc w:val="both"/>
        <w:rPr>
          <w:rFonts w:cs="Arial"/>
          <w:color w:val="0B0C0C"/>
          <w:lang w:eastAsia="en-GB"/>
        </w:rPr>
      </w:pPr>
      <w:r w:rsidRPr="00BF291C">
        <w:rPr>
          <w:rFonts w:cs="Arial"/>
          <w:color w:val="0B0C0C"/>
          <w:lang w:eastAsia="en-GB"/>
        </w:rPr>
        <w:t xml:space="preserve">Consider use of a barrier skin wipe/skin protectant if you are likely to be wearing PPE for extended periods. This will not protect your skin from over-tightening but may protect it from increased moisture. </w:t>
      </w:r>
    </w:p>
    <w:p w:rsidR="00BF291C" w:rsidRPr="00BF291C" w:rsidRDefault="00BF291C" w:rsidP="00BF291C">
      <w:pPr>
        <w:shd w:val="clear" w:color="auto" w:fill="FFFFFF"/>
        <w:ind w:left="1440"/>
        <w:jc w:val="both"/>
        <w:rPr>
          <w:rFonts w:cs="Arial"/>
          <w:color w:val="0B0C0C"/>
          <w:lang w:eastAsia="en-GB"/>
        </w:rPr>
      </w:pPr>
    </w:p>
    <w:p w:rsidR="00BF291C" w:rsidRDefault="00BF291C" w:rsidP="00BF291C">
      <w:pPr>
        <w:numPr>
          <w:ilvl w:val="0"/>
          <w:numId w:val="37"/>
        </w:numPr>
        <w:shd w:val="clear" w:color="auto" w:fill="FFFFFF"/>
        <w:jc w:val="both"/>
        <w:rPr>
          <w:rFonts w:cs="Arial"/>
          <w:color w:val="0B0C0C"/>
          <w:lang w:eastAsia="en-GB"/>
        </w:rPr>
      </w:pPr>
      <w:r w:rsidRPr="00BF291C">
        <w:rPr>
          <w:rFonts w:cs="Arial"/>
          <w:color w:val="0B0C0C"/>
          <w:lang w:eastAsia="en-GB"/>
        </w:rPr>
        <w:t>Check the barrier product does not build up residue under the mask.</w:t>
      </w:r>
    </w:p>
    <w:p w:rsidR="00BF291C" w:rsidRDefault="00BF291C" w:rsidP="00BF291C">
      <w:pPr>
        <w:pStyle w:val="ListParagraph0"/>
        <w:rPr>
          <w:rFonts w:cs="Arial"/>
          <w:color w:val="0B0C0C"/>
          <w:lang w:eastAsia="en-GB"/>
        </w:rPr>
      </w:pPr>
    </w:p>
    <w:p w:rsidR="00BF291C" w:rsidRPr="00BF291C" w:rsidRDefault="00BF291C" w:rsidP="00BF291C">
      <w:pPr>
        <w:shd w:val="clear" w:color="auto" w:fill="FFFFFF"/>
        <w:ind w:left="1440"/>
        <w:jc w:val="both"/>
        <w:rPr>
          <w:rFonts w:cs="Arial"/>
          <w:color w:val="0B0C0C"/>
          <w:lang w:eastAsia="en-GB"/>
        </w:rPr>
      </w:pPr>
    </w:p>
    <w:p w:rsidR="00BF291C" w:rsidRDefault="00BF291C" w:rsidP="00BF291C">
      <w:pPr>
        <w:numPr>
          <w:ilvl w:val="0"/>
          <w:numId w:val="37"/>
        </w:numPr>
        <w:shd w:val="clear" w:color="auto" w:fill="FFFFFF"/>
        <w:jc w:val="both"/>
        <w:rPr>
          <w:rFonts w:cs="Arial"/>
          <w:color w:val="0B0C0C"/>
          <w:lang w:eastAsia="en-GB"/>
        </w:rPr>
      </w:pPr>
      <w:r w:rsidRPr="00BF291C">
        <w:rPr>
          <w:rFonts w:cs="Arial"/>
          <w:color w:val="0B0C0C"/>
          <w:lang w:eastAsia="en-GB"/>
        </w:rPr>
        <w:t>Take time to fit your mask before starting a clinical consultation. Ensure all folds in your mask have been used to optimise the correct fit for you and do not over-tighten.</w:t>
      </w:r>
    </w:p>
    <w:p w:rsidR="00BF291C" w:rsidRPr="00BF291C" w:rsidRDefault="00BF291C" w:rsidP="00BF291C">
      <w:pPr>
        <w:shd w:val="clear" w:color="auto" w:fill="FFFFFF"/>
        <w:ind w:left="1440"/>
        <w:jc w:val="both"/>
        <w:rPr>
          <w:rFonts w:cs="Arial"/>
          <w:color w:val="0B0C0C"/>
          <w:lang w:eastAsia="en-GB"/>
        </w:rPr>
      </w:pPr>
    </w:p>
    <w:p w:rsidR="00BF291C" w:rsidRDefault="00BF291C" w:rsidP="00BF291C">
      <w:pPr>
        <w:numPr>
          <w:ilvl w:val="0"/>
          <w:numId w:val="37"/>
        </w:numPr>
        <w:shd w:val="clear" w:color="auto" w:fill="FFFFFF"/>
        <w:jc w:val="both"/>
        <w:rPr>
          <w:rFonts w:cs="Arial"/>
          <w:color w:val="0B0C0C"/>
          <w:lang w:eastAsia="en-GB"/>
        </w:rPr>
      </w:pPr>
      <w:r w:rsidRPr="00BF291C">
        <w:rPr>
          <w:rFonts w:cs="Arial"/>
          <w:color w:val="0B0C0C"/>
          <w:lang w:eastAsia="en-GB"/>
        </w:rPr>
        <w:t xml:space="preserve"> If you feel your mask is digging in, move away from direct patient contact, remove the mask using doffing guidance and allow the skin to recover for approximately five minutes. </w:t>
      </w:r>
    </w:p>
    <w:p w:rsidR="00BF291C" w:rsidRDefault="00BF291C" w:rsidP="00BF291C">
      <w:pPr>
        <w:pStyle w:val="ListParagraph0"/>
        <w:rPr>
          <w:rFonts w:cs="Arial"/>
          <w:color w:val="0B0C0C"/>
          <w:lang w:eastAsia="en-GB"/>
        </w:rPr>
      </w:pPr>
    </w:p>
    <w:p w:rsidR="00BF291C" w:rsidRPr="00BF291C" w:rsidRDefault="00BF291C" w:rsidP="00BF291C">
      <w:pPr>
        <w:shd w:val="clear" w:color="auto" w:fill="FFFFFF"/>
        <w:ind w:left="1440"/>
        <w:jc w:val="both"/>
        <w:rPr>
          <w:rFonts w:cs="Arial"/>
          <w:color w:val="0B0C0C"/>
          <w:lang w:eastAsia="en-GB"/>
        </w:rPr>
      </w:pPr>
    </w:p>
    <w:p w:rsidR="00BF291C" w:rsidRDefault="00BF291C" w:rsidP="00BF291C">
      <w:pPr>
        <w:numPr>
          <w:ilvl w:val="0"/>
          <w:numId w:val="37"/>
        </w:numPr>
        <w:shd w:val="clear" w:color="auto" w:fill="FFFFFF"/>
        <w:jc w:val="both"/>
        <w:rPr>
          <w:rFonts w:cs="Arial"/>
          <w:color w:val="0B0C0C"/>
          <w:lang w:eastAsia="en-GB"/>
        </w:rPr>
      </w:pPr>
      <w:r w:rsidRPr="00BF291C">
        <w:rPr>
          <w:rFonts w:cs="Arial"/>
          <w:color w:val="0B0C0C"/>
          <w:lang w:eastAsia="en-GB"/>
        </w:rPr>
        <w:t>Replace your mask with a new one ensuring a good fit.</w:t>
      </w:r>
    </w:p>
    <w:p w:rsidR="00BF291C" w:rsidRPr="00BF291C" w:rsidRDefault="00BF291C" w:rsidP="00BF291C">
      <w:pPr>
        <w:shd w:val="clear" w:color="auto" w:fill="FFFFFF"/>
        <w:ind w:left="1440"/>
        <w:jc w:val="both"/>
        <w:rPr>
          <w:rFonts w:cs="Arial"/>
          <w:color w:val="0B0C0C"/>
          <w:lang w:eastAsia="en-GB"/>
        </w:rPr>
      </w:pPr>
    </w:p>
    <w:p w:rsidR="00BF291C" w:rsidRDefault="00BF291C" w:rsidP="00BF291C">
      <w:pPr>
        <w:numPr>
          <w:ilvl w:val="0"/>
          <w:numId w:val="37"/>
        </w:numPr>
        <w:shd w:val="clear" w:color="auto" w:fill="FFFFFF"/>
        <w:jc w:val="both"/>
        <w:rPr>
          <w:rFonts w:cs="Arial"/>
          <w:color w:val="0B0C0C"/>
          <w:lang w:eastAsia="en-GB"/>
        </w:rPr>
      </w:pPr>
      <w:r w:rsidRPr="00BF291C">
        <w:rPr>
          <w:rFonts w:cs="Arial"/>
          <w:color w:val="0B0C0C"/>
          <w:lang w:eastAsia="en-GB"/>
        </w:rPr>
        <w:lastRenderedPageBreak/>
        <w:t>Regularly inspect your skin for signs of redness/soreness.</w:t>
      </w:r>
    </w:p>
    <w:p w:rsidR="00BF291C" w:rsidRDefault="00BF291C" w:rsidP="00BF291C">
      <w:pPr>
        <w:pStyle w:val="ListParagraph0"/>
        <w:rPr>
          <w:rFonts w:cs="Arial"/>
          <w:color w:val="0B0C0C"/>
          <w:lang w:eastAsia="en-GB"/>
        </w:rPr>
      </w:pPr>
    </w:p>
    <w:p w:rsidR="00BF291C" w:rsidRPr="00BF291C" w:rsidRDefault="00BF291C" w:rsidP="00BF291C">
      <w:pPr>
        <w:shd w:val="clear" w:color="auto" w:fill="FFFFFF"/>
        <w:ind w:left="1440"/>
        <w:jc w:val="both"/>
        <w:rPr>
          <w:rFonts w:cs="Arial"/>
          <w:color w:val="0B0C0C"/>
          <w:lang w:eastAsia="en-GB"/>
        </w:rPr>
      </w:pPr>
    </w:p>
    <w:p w:rsidR="00BF291C" w:rsidRDefault="00BF291C" w:rsidP="00BF291C">
      <w:pPr>
        <w:numPr>
          <w:ilvl w:val="0"/>
          <w:numId w:val="37"/>
        </w:numPr>
        <w:shd w:val="clear" w:color="auto" w:fill="FFFFFF"/>
        <w:jc w:val="both"/>
        <w:rPr>
          <w:rFonts w:cs="Arial"/>
          <w:color w:val="0B0C0C"/>
          <w:lang w:eastAsia="en-GB"/>
        </w:rPr>
      </w:pPr>
      <w:r w:rsidRPr="00BF291C">
        <w:rPr>
          <w:rFonts w:cs="Arial"/>
          <w:color w:val="0B0C0C"/>
          <w:lang w:eastAsia="en-GB"/>
        </w:rPr>
        <w:t>It is important that you take regular breaks (we recommend every two hours) from wearing a mask to relieve the pressure and reduce moisture build-up.</w:t>
      </w:r>
    </w:p>
    <w:p w:rsidR="00BF291C" w:rsidRPr="00BF291C" w:rsidRDefault="00BF291C" w:rsidP="00BF291C">
      <w:pPr>
        <w:shd w:val="clear" w:color="auto" w:fill="FFFFFF"/>
        <w:ind w:left="1440"/>
        <w:jc w:val="both"/>
        <w:rPr>
          <w:rFonts w:cs="Arial"/>
          <w:color w:val="0B0C0C"/>
          <w:lang w:eastAsia="en-GB"/>
        </w:rPr>
      </w:pPr>
    </w:p>
    <w:p w:rsidR="00BF291C" w:rsidRDefault="00BF291C" w:rsidP="00BF291C">
      <w:pPr>
        <w:numPr>
          <w:ilvl w:val="0"/>
          <w:numId w:val="37"/>
        </w:numPr>
        <w:shd w:val="clear" w:color="auto" w:fill="FFFFFF"/>
        <w:jc w:val="both"/>
        <w:rPr>
          <w:rFonts w:cs="Arial"/>
          <w:color w:val="0B0C0C"/>
          <w:lang w:eastAsia="en-GB"/>
        </w:rPr>
      </w:pPr>
      <w:r w:rsidRPr="00BF291C">
        <w:rPr>
          <w:rFonts w:cs="Arial"/>
          <w:color w:val="0B0C0C"/>
          <w:lang w:eastAsia="en-GB"/>
        </w:rPr>
        <w:t xml:space="preserve"> Where possible, rotate in teams where FFP3 can be removed between clinical shifts. This will help allow the skin time to recover.</w:t>
      </w:r>
    </w:p>
    <w:p w:rsidR="00BF291C" w:rsidRPr="00BF291C" w:rsidRDefault="00BF291C" w:rsidP="00BF291C">
      <w:pPr>
        <w:shd w:val="clear" w:color="auto" w:fill="FFFFFF"/>
        <w:jc w:val="both"/>
        <w:rPr>
          <w:rFonts w:cs="Arial"/>
          <w:color w:val="0B0C0C"/>
          <w:lang w:eastAsia="en-GB"/>
        </w:rPr>
      </w:pPr>
    </w:p>
    <w:p w:rsidR="00BF291C" w:rsidRDefault="00BF291C" w:rsidP="00BF291C">
      <w:pPr>
        <w:numPr>
          <w:ilvl w:val="0"/>
          <w:numId w:val="37"/>
        </w:numPr>
        <w:shd w:val="clear" w:color="auto" w:fill="FFFFFF"/>
        <w:jc w:val="both"/>
        <w:rPr>
          <w:rFonts w:cs="Arial"/>
          <w:color w:val="0B0C0C"/>
          <w:lang w:eastAsia="en-GB"/>
        </w:rPr>
      </w:pPr>
      <w:r w:rsidRPr="00BF291C">
        <w:rPr>
          <w:rFonts w:cs="Arial"/>
          <w:color w:val="0B0C0C"/>
          <w:lang w:eastAsia="en-GB"/>
        </w:rPr>
        <w:t>Stay well hydrated throughout the day.</w:t>
      </w:r>
    </w:p>
    <w:p w:rsidR="00BF291C" w:rsidRPr="00BF291C" w:rsidRDefault="00BF291C" w:rsidP="00BF291C">
      <w:pPr>
        <w:shd w:val="clear" w:color="auto" w:fill="FFFFFF"/>
        <w:ind w:left="1440"/>
        <w:jc w:val="both"/>
        <w:rPr>
          <w:rFonts w:cs="Arial"/>
          <w:color w:val="0B0C0C"/>
          <w:lang w:eastAsia="en-GB"/>
        </w:rPr>
      </w:pPr>
    </w:p>
    <w:p w:rsidR="00BF291C" w:rsidRDefault="00BF291C" w:rsidP="00BF291C">
      <w:pPr>
        <w:numPr>
          <w:ilvl w:val="0"/>
          <w:numId w:val="37"/>
        </w:numPr>
        <w:shd w:val="clear" w:color="auto" w:fill="FFFFFF"/>
        <w:jc w:val="both"/>
        <w:rPr>
          <w:rFonts w:cs="Arial"/>
          <w:color w:val="0B0C0C"/>
          <w:lang w:eastAsia="en-GB"/>
        </w:rPr>
      </w:pPr>
      <w:r w:rsidRPr="00BF291C">
        <w:rPr>
          <w:rFonts w:cs="Arial"/>
          <w:color w:val="0B0C0C"/>
          <w:lang w:eastAsia="en-GB"/>
        </w:rPr>
        <w:t xml:space="preserve"> Barrier products are effective in cases where irritation behind masks is caused by perspiration and friction, Total barrier creams (</w:t>
      </w:r>
      <w:proofErr w:type="spellStart"/>
      <w:r w:rsidRPr="00BF291C">
        <w:rPr>
          <w:rFonts w:cs="Arial"/>
          <w:color w:val="0B0C0C"/>
          <w:lang w:eastAsia="en-GB"/>
        </w:rPr>
        <w:t>i.e</w:t>
      </w:r>
      <w:proofErr w:type="spellEnd"/>
      <w:r w:rsidRPr="00BF291C">
        <w:rPr>
          <w:rFonts w:cs="Arial"/>
          <w:color w:val="0B0C0C"/>
          <w:lang w:eastAsia="en-GB"/>
        </w:rPr>
        <w:t xml:space="preserve"> MEDI DERMA S) applied at the start of your shift may significantly reduce skin damage.</w:t>
      </w:r>
    </w:p>
    <w:p w:rsidR="00BF291C" w:rsidRPr="00BF291C" w:rsidRDefault="00BF291C" w:rsidP="00BF291C">
      <w:pPr>
        <w:shd w:val="clear" w:color="auto" w:fill="FFFFFF"/>
        <w:jc w:val="both"/>
        <w:rPr>
          <w:rFonts w:cs="Arial"/>
          <w:color w:val="0B0C0C"/>
          <w:lang w:eastAsia="en-GB"/>
        </w:rPr>
      </w:pPr>
    </w:p>
    <w:p w:rsidR="00BF291C" w:rsidRPr="00BF291C" w:rsidRDefault="00BF291C" w:rsidP="00BF291C">
      <w:pPr>
        <w:numPr>
          <w:ilvl w:val="0"/>
          <w:numId w:val="37"/>
        </w:numPr>
        <w:shd w:val="clear" w:color="auto" w:fill="FFFFFF"/>
        <w:jc w:val="both"/>
        <w:rPr>
          <w:rFonts w:cs="Arial"/>
          <w:color w:val="0B0C0C"/>
          <w:lang w:eastAsia="en-GB"/>
        </w:rPr>
      </w:pPr>
      <w:r w:rsidRPr="00BF291C">
        <w:rPr>
          <w:rFonts w:cs="Arial"/>
          <w:color w:val="0B0C0C"/>
          <w:lang w:eastAsia="en-GB"/>
        </w:rPr>
        <w:t>It is recommended that you keep your skin clean and well hydrated/moisturised – apply creams at least 30 minutes before applying PPE.</w:t>
      </w:r>
      <w:bookmarkStart w:id="0" w:name="_GoBack"/>
      <w:bookmarkEnd w:id="0"/>
    </w:p>
    <w:p w:rsidR="001171D3" w:rsidRPr="001171D3" w:rsidRDefault="001171D3" w:rsidP="001171D3">
      <w:pPr>
        <w:shd w:val="clear" w:color="auto" w:fill="FFFFFF"/>
        <w:ind w:left="1440"/>
        <w:jc w:val="both"/>
        <w:rPr>
          <w:rFonts w:cs="Arial"/>
          <w:color w:val="0B0C0C"/>
          <w:lang w:eastAsia="en-GB"/>
        </w:rPr>
      </w:pPr>
    </w:p>
    <w:p w:rsidR="00966B7C" w:rsidRPr="001171D3" w:rsidRDefault="00966B7C" w:rsidP="00C74B85">
      <w:pPr>
        <w:numPr>
          <w:ilvl w:val="0"/>
          <w:numId w:val="37"/>
        </w:numPr>
        <w:shd w:val="clear" w:color="auto" w:fill="FFFFFF"/>
        <w:jc w:val="both"/>
        <w:rPr>
          <w:rFonts w:cs="Arial"/>
          <w:color w:val="0B0C0C"/>
          <w:lang w:eastAsia="en-GB"/>
        </w:rPr>
      </w:pPr>
      <w:r w:rsidRPr="001171D3">
        <w:rPr>
          <w:rFonts w:cs="Arial"/>
          <w:color w:val="0B0C0C"/>
          <w:lang w:eastAsia="en-GB"/>
        </w:rPr>
        <w:t>Appropriateness of single vs sessional use is dependent on the nature of the task or activity being undertaken and the local context.</w:t>
      </w:r>
    </w:p>
    <w:p w:rsidR="001171D3" w:rsidRPr="001171D3" w:rsidRDefault="001171D3" w:rsidP="00C74B85">
      <w:pPr>
        <w:shd w:val="clear" w:color="auto" w:fill="FFFFFF"/>
        <w:ind w:left="1440"/>
        <w:jc w:val="both"/>
        <w:rPr>
          <w:rFonts w:cs="Arial"/>
          <w:color w:val="0B0C0C"/>
          <w:lang w:eastAsia="en-GB"/>
        </w:rPr>
      </w:pPr>
    </w:p>
    <w:p w:rsidR="00340FEB" w:rsidRPr="001171D3" w:rsidRDefault="00340FEB" w:rsidP="00C74B85">
      <w:pPr>
        <w:numPr>
          <w:ilvl w:val="0"/>
          <w:numId w:val="37"/>
        </w:numPr>
        <w:shd w:val="clear" w:color="auto" w:fill="FFFFFF"/>
        <w:jc w:val="both"/>
        <w:rPr>
          <w:rFonts w:cs="Arial"/>
          <w:color w:val="0B0C0C"/>
          <w:lang w:eastAsia="en-GB"/>
        </w:rPr>
      </w:pPr>
      <w:r w:rsidRPr="001171D3">
        <w:rPr>
          <w:rFonts w:cs="Arial"/>
          <w:color w:val="0B0C0C"/>
          <w:lang w:eastAsia="en-GB"/>
        </w:rPr>
        <w:t xml:space="preserve">Visors </w:t>
      </w:r>
      <w:r w:rsidR="004B2123" w:rsidRPr="001171D3">
        <w:rPr>
          <w:rFonts w:cs="Arial"/>
          <w:color w:val="0B0C0C"/>
          <w:lang w:eastAsia="en-GB"/>
        </w:rPr>
        <w:t>should be</w:t>
      </w:r>
      <w:r w:rsidRPr="001171D3">
        <w:rPr>
          <w:rFonts w:cs="Arial"/>
          <w:color w:val="0B0C0C"/>
          <w:lang w:eastAsia="en-GB"/>
        </w:rPr>
        <w:t xml:space="preserve"> worn w</w:t>
      </w:r>
      <w:r w:rsidR="001171D3" w:rsidRPr="001171D3">
        <w:rPr>
          <w:rFonts w:cs="Arial"/>
          <w:color w:val="0B0C0C"/>
          <w:lang w:eastAsia="en-GB"/>
        </w:rPr>
        <w:t>here</w:t>
      </w:r>
      <w:r w:rsidRPr="001171D3">
        <w:rPr>
          <w:rFonts w:cs="Arial"/>
          <w:color w:val="0B0C0C"/>
          <w:lang w:eastAsia="en-GB"/>
        </w:rPr>
        <w:t xml:space="preserve"> service </w:t>
      </w:r>
      <w:r w:rsidR="004B2123" w:rsidRPr="001171D3">
        <w:rPr>
          <w:rFonts w:cs="Arial"/>
          <w:color w:val="0B0C0C"/>
          <w:lang w:eastAsia="en-GB"/>
        </w:rPr>
        <w:t>users are</w:t>
      </w:r>
      <w:r w:rsidRPr="001171D3">
        <w:rPr>
          <w:rFonts w:cs="Arial"/>
          <w:color w:val="0B0C0C"/>
          <w:lang w:eastAsia="en-GB"/>
        </w:rPr>
        <w:t xml:space="preserve"> suspected or have tested </w:t>
      </w:r>
      <w:r w:rsidR="004B2123" w:rsidRPr="001171D3">
        <w:rPr>
          <w:rFonts w:cs="Arial"/>
          <w:color w:val="0B0C0C"/>
          <w:lang w:eastAsia="en-GB"/>
        </w:rPr>
        <w:t xml:space="preserve">positive for </w:t>
      </w:r>
      <w:proofErr w:type="spellStart"/>
      <w:r w:rsidR="004B2123" w:rsidRPr="001171D3">
        <w:rPr>
          <w:rFonts w:cs="Arial"/>
          <w:color w:val="0B0C0C"/>
          <w:lang w:eastAsia="en-GB"/>
        </w:rPr>
        <w:t>Covid</w:t>
      </w:r>
      <w:proofErr w:type="spellEnd"/>
      <w:r w:rsidRPr="001171D3">
        <w:rPr>
          <w:rFonts w:cs="Arial"/>
          <w:color w:val="0B0C0C"/>
          <w:lang w:eastAsia="en-GB"/>
        </w:rPr>
        <w:t xml:space="preserve"> 19.</w:t>
      </w:r>
    </w:p>
    <w:p w:rsidR="001171D3" w:rsidRPr="001171D3" w:rsidRDefault="001171D3" w:rsidP="001171D3">
      <w:pPr>
        <w:pStyle w:val="ListParagraph0"/>
        <w:rPr>
          <w:rFonts w:cs="Arial"/>
          <w:color w:val="0B0C0C"/>
          <w:lang w:eastAsia="en-GB"/>
        </w:rPr>
      </w:pPr>
    </w:p>
    <w:p w:rsidR="00C74B85" w:rsidRDefault="00DB683C" w:rsidP="00C74B85">
      <w:pPr>
        <w:shd w:val="clear" w:color="auto" w:fill="FFFFFF"/>
        <w:spacing w:before="300" w:after="300"/>
        <w:ind w:left="567"/>
        <w:jc w:val="both"/>
        <w:rPr>
          <w:rFonts w:cs="Arial"/>
          <w:color w:val="0B0C0C"/>
          <w:lang w:eastAsia="en-GB"/>
        </w:rPr>
      </w:pPr>
      <w:r>
        <w:rPr>
          <w:rFonts w:cs="Arial"/>
          <w:color w:val="0B0C0C"/>
          <w:lang w:eastAsia="en-GB"/>
        </w:rPr>
        <w:t>W</w:t>
      </w:r>
      <w:r w:rsidR="006B1AD9" w:rsidRPr="00C74B85">
        <w:rPr>
          <w:rFonts w:cs="Arial"/>
          <w:color w:val="0B0C0C"/>
          <w:lang w:eastAsia="en-GB"/>
        </w:rPr>
        <w:t xml:space="preserve">hile generally considered good practice, there is no evidence to show that discarding disposable respirators, facemasks or eye protection in between each patient reduces the risk of infection transmission to the health and social care worker or the patient. Indeed, frequent handling of this equipment to discard and replace it could theoretically increase risk of exposure in high demand environments, for example by leading to increasing face touching during removal. </w:t>
      </w:r>
    </w:p>
    <w:p w:rsidR="000737CE" w:rsidRPr="00180273" w:rsidRDefault="006B1AD9" w:rsidP="00180273">
      <w:pPr>
        <w:shd w:val="clear" w:color="auto" w:fill="FFFFFF"/>
        <w:tabs>
          <w:tab w:val="left" w:pos="567"/>
        </w:tabs>
        <w:spacing w:before="300" w:after="300"/>
        <w:ind w:left="567"/>
        <w:jc w:val="both"/>
        <w:rPr>
          <w:rFonts w:cs="Arial"/>
          <w:color w:val="0B0C0C"/>
          <w:lang w:eastAsia="en-GB"/>
        </w:rPr>
      </w:pPr>
      <w:r w:rsidRPr="00C74B85">
        <w:rPr>
          <w:rFonts w:cs="Arial"/>
          <w:color w:val="0B0C0C"/>
          <w:lang w:eastAsia="en-GB"/>
        </w:rPr>
        <w:t>The rationale for recommending sessional use in certain circumstances is therefore to reduce risk of inadvertent indirect transmission, as well as to facilitate delivery of efficient clinical care.</w:t>
      </w:r>
    </w:p>
    <w:p w:rsidR="000737CE" w:rsidRPr="00DB683C" w:rsidRDefault="00340FEB" w:rsidP="004B2123">
      <w:pPr>
        <w:pStyle w:val="Default"/>
        <w:numPr>
          <w:ilvl w:val="0"/>
          <w:numId w:val="25"/>
        </w:numPr>
        <w:jc w:val="both"/>
        <w:rPr>
          <w:b/>
          <w:bCs/>
          <w:sz w:val="28"/>
          <w:szCs w:val="28"/>
        </w:rPr>
      </w:pPr>
      <w:r w:rsidRPr="00DB683C">
        <w:rPr>
          <w:b/>
          <w:bCs/>
          <w:sz w:val="28"/>
          <w:szCs w:val="28"/>
        </w:rPr>
        <w:t>Aerosol  generating  procedures</w:t>
      </w:r>
      <w:r w:rsidR="006353CF" w:rsidRPr="00DB683C">
        <w:rPr>
          <w:b/>
          <w:bCs/>
          <w:sz w:val="28"/>
          <w:szCs w:val="28"/>
        </w:rPr>
        <w:t xml:space="preserve"> (AGP)</w:t>
      </w:r>
    </w:p>
    <w:p w:rsidR="006353CF" w:rsidRPr="003A010E" w:rsidRDefault="006353CF" w:rsidP="004B2123">
      <w:pPr>
        <w:pStyle w:val="Default"/>
        <w:ind w:left="720"/>
        <w:jc w:val="both"/>
        <w:rPr>
          <w:b/>
          <w:bCs/>
          <w:szCs w:val="23"/>
        </w:rPr>
      </w:pPr>
    </w:p>
    <w:p w:rsidR="006353CF" w:rsidRDefault="006353CF" w:rsidP="00180273">
      <w:pPr>
        <w:pStyle w:val="Default"/>
        <w:numPr>
          <w:ilvl w:val="0"/>
          <w:numId w:val="38"/>
        </w:numPr>
        <w:jc w:val="both"/>
        <w:rPr>
          <w:rFonts w:eastAsia="Times New Roman"/>
          <w:color w:val="0B0C0C"/>
          <w:lang w:eastAsia="en-GB"/>
        </w:rPr>
      </w:pPr>
      <w:r w:rsidRPr="00180273">
        <w:rPr>
          <w:rFonts w:eastAsia="Times New Roman"/>
          <w:color w:val="0B0C0C"/>
          <w:lang w:eastAsia="en-GB"/>
        </w:rPr>
        <w:t>The highest risk of transmission of respiratory viruses is during AGPs of the respiratory tract, and use of enhanced respiratory protective equipment is indicated for health and social care workers performing or assisting in such procedures.</w:t>
      </w:r>
    </w:p>
    <w:p w:rsidR="00180273" w:rsidRPr="00180273" w:rsidRDefault="00180273" w:rsidP="00180273">
      <w:pPr>
        <w:pStyle w:val="Default"/>
        <w:ind w:left="1440"/>
        <w:jc w:val="both"/>
        <w:rPr>
          <w:rFonts w:eastAsia="Times New Roman"/>
          <w:color w:val="0B0C0C"/>
          <w:lang w:eastAsia="en-GB"/>
        </w:rPr>
      </w:pPr>
    </w:p>
    <w:p w:rsidR="006353CF" w:rsidRDefault="006353CF" w:rsidP="004B2123">
      <w:pPr>
        <w:pStyle w:val="Default"/>
        <w:numPr>
          <w:ilvl w:val="0"/>
          <w:numId w:val="38"/>
        </w:numPr>
        <w:jc w:val="both"/>
        <w:rPr>
          <w:rFonts w:eastAsia="Times New Roman"/>
          <w:color w:val="0B0C0C"/>
          <w:lang w:eastAsia="en-GB"/>
        </w:rPr>
      </w:pPr>
      <w:r w:rsidRPr="00180273">
        <w:rPr>
          <w:rFonts w:eastAsia="Times New Roman"/>
          <w:color w:val="0B0C0C"/>
          <w:lang w:eastAsia="en-GB"/>
        </w:rPr>
        <w:t xml:space="preserve"> A long sleeved disposable fluid repellent gown (covering the arms and body)</w:t>
      </w:r>
      <w:r w:rsidR="00180273">
        <w:rPr>
          <w:rFonts w:eastAsia="Times New Roman"/>
          <w:color w:val="0B0C0C"/>
          <w:lang w:eastAsia="en-GB"/>
        </w:rPr>
        <w:t>.</w:t>
      </w:r>
    </w:p>
    <w:p w:rsidR="00180273" w:rsidRDefault="00180273" w:rsidP="00180273">
      <w:pPr>
        <w:pStyle w:val="ListParagraph0"/>
        <w:rPr>
          <w:color w:val="0B0C0C"/>
          <w:lang w:eastAsia="en-GB"/>
        </w:rPr>
      </w:pPr>
    </w:p>
    <w:p w:rsidR="006353CF" w:rsidRDefault="004B2123" w:rsidP="004B2123">
      <w:pPr>
        <w:pStyle w:val="Default"/>
        <w:numPr>
          <w:ilvl w:val="0"/>
          <w:numId w:val="38"/>
        </w:numPr>
        <w:jc w:val="both"/>
        <w:rPr>
          <w:rFonts w:eastAsia="Times New Roman"/>
          <w:color w:val="0B0C0C"/>
          <w:lang w:eastAsia="en-GB"/>
        </w:rPr>
      </w:pPr>
      <w:r w:rsidRPr="00180273">
        <w:rPr>
          <w:rFonts w:eastAsia="Times New Roman"/>
          <w:color w:val="0B0C0C"/>
          <w:lang w:eastAsia="en-GB"/>
        </w:rPr>
        <w:t>A</w:t>
      </w:r>
      <w:r w:rsidR="006353CF" w:rsidRPr="00180273">
        <w:rPr>
          <w:rFonts w:eastAsia="Times New Roman"/>
          <w:color w:val="0B0C0C"/>
          <w:lang w:eastAsia="en-GB"/>
        </w:rPr>
        <w:t xml:space="preserve"> filtering face piece class 3 (FFP3) respirator</w:t>
      </w:r>
    </w:p>
    <w:p w:rsidR="00180273" w:rsidRPr="00180273" w:rsidRDefault="00180273" w:rsidP="00180273">
      <w:pPr>
        <w:pStyle w:val="Default"/>
        <w:ind w:left="1440"/>
        <w:jc w:val="both"/>
        <w:rPr>
          <w:rFonts w:eastAsia="Times New Roman"/>
          <w:color w:val="0B0C0C"/>
          <w:lang w:eastAsia="en-GB"/>
        </w:rPr>
      </w:pPr>
    </w:p>
    <w:p w:rsidR="006353CF" w:rsidRDefault="004B2123" w:rsidP="00180273">
      <w:pPr>
        <w:pStyle w:val="Default"/>
        <w:numPr>
          <w:ilvl w:val="0"/>
          <w:numId w:val="38"/>
        </w:numPr>
        <w:jc w:val="both"/>
        <w:rPr>
          <w:rFonts w:eastAsia="Times New Roman"/>
          <w:color w:val="0B0C0C"/>
          <w:lang w:eastAsia="en-GB"/>
        </w:rPr>
      </w:pPr>
      <w:r w:rsidRPr="00180273">
        <w:rPr>
          <w:rFonts w:eastAsia="Times New Roman"/>
          <w:color w:val="0B0C0C"/>
          <w:lang w:eastAsia="en-GB"/>
        </w:rPr>
        <w:t>A</w:t>
      </w:r>
      <w:r w:rsidR="006353CF" w:rsidRPr="00180273">
        <w:rPr>
          <w:rFonts w:eastAsia="Times New Roman"/>
          <w:color w:val="0B0C0C"/>
          <w:lang w:eastAsia="en-GB"/>
        </w:rPr>
        <w:t xml:space="preserve"> full-face shield or visor and gloves are recommended during AGPs on possible and confirmed cases, regardless of the clinical setting.</w:t>
      </w:r>
    </w:p>
    <w:p w:rsidR="00180273" w:rsidRPr="00180273" w:rsidRDefault="00180273" w:rsidP="00180273">
      <w:pPr>
        <w:pStyle w:val="Default"/>
        <w:ind w:left="1440"/>
        <w:jc w:val="both"/>
        <w:rPr>
          <w:rFonts w:eastAsia="Times New Roman"/>
          <w:color w:val="0B0C0C"/>
          <w:lang w:eastAsia="en-GB"/>
        </w:rPr>
      </w:pPr>
    </w:p>
    <w:p w:rsidR="000737CE" w:rsidRPr="00180273" w:rsidRDefault="006353CF" w:rsidP="004B2123">
      <w:pPr>
        <w:pStyle w:val="Default"/>
        <w:numPr>
          <w:ilvl w:val="0"/>
          <w:numId w:val="38"/>
        </w:numPr>
        <w:jc w:val="both"/>
        <w:rPr>
          <w:rFonts w:eastAsia="Times New Roman"/>
          <w:color w:val="0B0C0C"/>
          <w:lang w:eastAsia="en-GB"/>
        </w:rPr>
      </w:pPr>
      <w:r w:rsidRPr="00180273">
        <w:rPr>
          <w:rFonts w:eastAsia="Times New Roman"/>
          <w:color w:val="0B0C0C"/>
          <w:lang w:eastAsia="en-GB"/>
        </w:rPr>
        <w:lastRenderedPageBreak/>
        <w:t>Where an AGP is a single procedure, PPE is subject to single use with disposal after each patient contact or procedure as appropriate.</w:t>
      </w:r>
    </w:p>
    <w:p w:rsidR="00180273" w:rsidRDefault="00180273" w:rsidP="00180273">
      <w:pPr>
        <w:pStyle w:val="Default"/>
        <w:jc w:val="both"/>
        <w:rPr>
          <w:b/>
          <w:szCs w:val="23"/>
        </w:rPr>
      </w:pPr>
    </w:p>
    <w:p w:rsidR="00DB683C" w:rsidRDefault="00DB683C" w:rsidP="00180273">
      <w:pPr>
        <w:pStyle w:val="Default"/>
        <w:jc w:val="both"/>
        <w:rPr>
          <w:b/>
          <w:szCs w:val="23"/>
        </w:rPr>
      </w:pPr>
    </w:p>
    <w:p w:rsidR="000737CE" w:rsidRPr="00DB683C" w:rsidRDefault="00180273" w:rsidP="00DB683C">
      <w:pPr>
        <w:pStyle w:val="Default"/>
        <w:ind w:left="426"/>
        <w:jc w:val="both"/>
        <w:rPr>
          <w:b/>
          <w:sz w:val="28"/>
          <w:szCs w:val="28"/>
        </w:rPr>
      </w:pPr>
      <w:r w:rsidRPr="00DB683C">
        <w:rPr>
          <w:b/>
          <w:sz w:val="28"/>
          <w:szCs w:val="28"/>
        </w:rPr>
        <w:t>6. Individuals homes</w:t>
      </w:r>
    </w:p>
    <w:p w:rsidR="004B2123" w:rsidRDefault="004B2123" w:rsidP="004B2123">
      <w:pPr>
        <w:pStyle w:val="Default"/>
        <w:ind w:left="1440"/>
        <w:jc w:val="both"/>
        <w:rPr>
          <w:rFonts w:eastAsia="Times New Roman"/>
          <w:color w:val="0B0C0C"/>
          <w:sz w:val="29"/>
          <w:szCs w:val="29"/>
          <w:lang w:eastAsia="en-GB"/>
        </w:rPr>
      </w:pPr>
    </w:p>
    <w:p w:rsidR="006353CF" w:rsidRDefault="006353CF" w:rsidP="00180273">
      <w:pPr>
        <w:pStyle w:val="Default"/>
        <w:numPr>
          <w:ilvl w:val="0"/>
          <w:numId w:val="38"/>
        </w:numPr>
        <w:jc w:val="both"/>
        <w:rPr>
          <w:rFonts w:eastAsia="Times New Roman"/>
          <w:color w:val="0B0C0C"/>
          <w:lang w:eastAsia="en-GB"/>
        </w:rPr>
      </w:pPr>
      <w:r w:rsidRPr="00180273">
        <w:rPr>
          <w:rFonts w:eastAsia="Times New Roman"/>
          <w:color w:val="0B0C0C"/>
          <w:lang w:eastAsia="en-GB"/>
        </w:rPr>
        <w:t>For provision of direct care to any member of a household where one or more is a possible or confirmed case, plastic aprons, FRSMs, eye protection and gloves are recommended.</w:t>
      </w:r>
    </w:p>
    <w:p w:rsidR="00180273" w:rsidRPr="00180273" w:rsidRDefault="00180273" w:rsidP="00180273">
      <w:pPr>
        <w:pStyle w:val="Default"/>
        <w:ind w:left="1440"/>
        <w:jc w:val="both"/>
        <w:rPr>
          <w:rFonts w:eastAsia="Times New Roman"/>
          <w:color w:val="0B0C0C"/>
          <w:lang w:eastAsia="en-GB"/>
        </w:rPr>
      </w:pPr>
    </w:p>
    <w:p w:rsidR="000737CE" w:rsidRPr="00180273" w:rsidRDefault="006353CF" w:rsidP="00180273">
      <w:pPr>
        <w:pStyle w:val="Default"/>
        <w:numPr>
          <w:ilvl w:val="0"/>
          <w:numId w:val="38"/>
        </w:numPr>
        <w:jc w:val="both"/>
        <w:rPr>
          <w:rFonts w:eastAsia="Times New Roman"/>
          <w:color w:val="0B0C0C"/>
          <w:lang w:eastAsia="en-GB"/>
        </w:rPr>
      </w:pPr>
      <w:r w:rsidRPr="00180273">
        <w:rPr>
          <w:rFonts w:eastAsia="Times New Roman"/>
          <w:color w:val="0B0C0C"/>
          <w:lang w:eastAsia="en-GB"/>
        </w:rPr>
        <w:t xml:space="preserve">For delivery of care to any individual meeting criteria for shielding (vulnerable groups) or where anyone in the household meets criteria for shielding, as a minimum, single use disposable plastic aprons, surgical mask and gloves must be worn for the protection of the patient as covered in section 4. </w:t>
      </w:r>
    </w:p>
    <w:p w:rsidR="006353CF" w:rsidRPr="006353CF" w:rsidRDefault="006353CF" w:rsidP="004B2123">
      <w:pPr>
        <w:pStyle w:val="Default"/>
        <w:jc w:val="both"/>
        <w:rPr>
          <w:rFonts w:eastAsia="Times New Roman"/>
          <w:color w:val="0B0C0C"/>
          <w:sz w:val="29"/>
          <w:szCs w:val="29"/>
          <w:lang w:eastAsia="en-GB"/>
        </w:rPr>
      </w:pPr>
    </w:p>
    <w:p w:rsidR="006353CF" w:rsidRPr="00DB683C" w:rsidRDefault="00E72C89" w:rsidP="00DB683C">
      <w:pPr>
        <w:pStyle w:val="Default"/>
        <w:ind w:firstLine="426"/>
        <w:jc w:val="both"/>
        <w:rPr>
          <w:b/>
          <w:sz w:val="28"/>
          <w:szCs w:val="28"/>
        </w:rPr>
      </w:pPr>
      <w:r w:rsidRPr="00DB683C">
        <w:rPr>
          <w:b/>
          <w:sz w:val="28"/>
          <w:szCs w:val="28"/>
        </w:rPr>
        <w:t xml:space="preserve">7. </w:t>
      </w:r>
      <w:r w:rsidR="006353CF" w:rsidRPr="00DB683C">
        <w:rPr>
          <w:b/>
          <w:sz w:val="28"/>
          <w:szCs w:val="28"/>
        </w:rPr>
        <w:t xml:space="preserve">Service </w:t>
      </w:r>
      <w:r w:rsidRPr="00DB683C">
        <w:rPr>
          <w:b/>
          <w:sz w:val="28"/>
          <w:szCs w:val="28"/>
        </w:rPr>
        <w:t>user’s</w:t>
      </w:r>
      <w:r w:rsidR="006353CF" w:rsidRPr="00DB683C">
        <w:rPr>
          <w:b/>
          <w:sz w:val="28"/>
          <w:szCs w:val="28"/>
        </w:rPr>
        <w:t xml:space="preserve"> use </w:t>
      </w:r>
      <w:r w:rsidRPr="00DB683C">
        <w:rPr>
          <w:b/>
          <w:sz w:val="28"/>
          <w:szCs w:val="28"/>
        </w:rPr>
        <w:t>of PPE</w:t>
      </w:r>
    </w:p>
    <w:p w:rsidR="000737CE" w:rsidRDefault="000737CE" w:rsidP="004B2123">
      <w:pPr>
        <w:ind w:left="720"/>
        <w:jc w:val="both"/>
      </w:pPr>
    </w:p>
    <w:p w:rsidR="000737CE" w:rsidRPr="00E72C89" w:rsidRDefault="006353CF" w:rsidP="00A82C13">
      <w:pPr>
        <w:numPr>
          <w:ilvl w:val="0"/>
          <w:numId w:val="44"/>
        </w:numPr>
        <w:jc w:val="both"/>
        <w:rPr>
          <w:rFonts w:cs="Arial"/>
          <w:color w:val="0B0C0C"/>
          <w:lang w:eastAsia="en-GB"/>
        </w:rPr>
      </w:pPr>
      <w:r w:rsidRPr="00E72C89">
        <w:rPr>
          <w:rFonts w:cs="Arial"/>
          <w:color w:val="0B0C0C"/>
          <w:lang w:eastAsia="en-GB"/>
        </w:rPr>
        <w:t xml:space="preserve">In clinical areas, communal waiting areas and during transportation, it is recommended that </w:t>
      </w:r>
      <w:r w:rsidR="00A82C13">
        <w:rPr>
          <w:rFonts w:cs="Arial"/>
          <w:color w:val="0B0C0C"/>
          <w:lang w:eastAsia="en-GB"/>
        </w:rPr>
        <w:t>suspected</w:t>
      </w:r>
      <w:r w:rsidRPr="00E72C89">
        <w:rPr>
          <w:rFonts w:cs="Arial"/>
          <w:color w:val="0B0C0C"/>
          <w:lang w:eastAsia="en-GB"/>
        </w:rPr>
        <w:t xml:space="preserve"> or confirmed COVID-19 cases wear a fluid-resistant (Type IIR) surgical face mask (FRSM) if this can be tolerated. The aim of this is to minimise the dispersal of respiratory secretions, reduce both direct transmission risk and environmental contamination. A FRS</w:t>
      </w:r>
      <w:r w:rsidR="00C8602D" w:rsidRPr="00E72C89">
        <w:rPr>
          <w:rFonts w:cs="Arial"/>
          <w:color w:val="0B0C0C"/>
          <w:lang w:eastAsia="en-GB"/>
        </w:rPr>
        <w:t>M should not be worn by service users</w:t>
      </w:r>
      <w:r w:rsidRPr="00E72C89">
        <w:rPr>
          <w:rFonts w:cs="Arial"/>
          <w:color w:val="0B0C0C"/>
          <w:lang w:eastAsia="en-GB"/>
        </w:rPr>
        <w:t xml:space="preserve"> if there is potential for their clinical care to be compromised (for example, when receiving oxygen therapy via a mask). An FRSM can be worn until damp or uncomfortable.</w:t>
      </w:r>
    </w:p>
    <w:p w:rsidR="00E72C89" w:rsidRPr="00E72C89" w:rsidRDefault="00E72C89" w:rsidP="00E72C89">
      <w:pPr>
        <w:ind w:left="720"/>
        <w:jc w:val="both"/>
        <w:rPr>
          <w:rFonts w:cs="Arial"/>
          <w:color w:val="0B0C0C"/>
          <w:lang w:eastAsia="en-GB"/>
        </w:rPr>
      </w:pPr>
    </w:p>
    <w:p w:rsidR="000737CE" w:rsidRPr="00E72C89" w:rsidRDefault="00C8602D" w:rsidP="004B2123">
      <w:pPr>
        <w:numPr>
          <w:ilvl w:val="0"/>
          <w:numId w:val="41"/>
        </w:numPr>
        <w:jc w:val="both"/>
        <w:rPr>
          <w:rFonts w:cs="Arial"/>
          <w:color w:val="0B0C0C"/>
          <w:lang w:eastAsia="en-GB"/>
        </w:rPr>
      </w:pPr>
      <w:r w:rsidRPr="00E72C89">
        <w:rPr>
          <w:rFonts w:cs="Arial"/>
          <w:color w:val="0B0C0C"/>
          <w:lang w:eastAsia="en-GB"/>
        </w:rPr>
        <w:t xml:space="preserve">Service </w:t>
      </w:r>
      <w:r w:rsidR="004B2123" w:rsidRPr="00E72C89">
        <w:rPr>
          <w:rFonts w:cs="Arial"/>
          <w:color w:val="0B0C0C"/>
          <w:lang w:eastAsia="en-GB"/>
        </w:rPr>
        <w:t>users should be</w:t>
      </w:r>
      <w:r w:rsidRPr="00E72C89">
        <w:rPr>
          <w:rFonts w:cs="Arial"/>
          <w:color w:val="0B0C0C"/>
          <w:lang w:eastAsia="en-GB"/>
        </w:rPr>
        <w:t xml:space="preserve"> provided </w:t>
      </w:r>
      <w:r w:rsidR="004B2123" w:rsidRPr="00E72C89">
        <w:rPr>
          <w:rFonts w:cs="Arial"/>
          <w:color w:val="0B0C0C"/>
          <w:lang w:eastAsia="en-GB"/>
        </w:rPr>
        <w:t>with a</w:t>
      </w:r>
      <w:r w:rsidRPr="00E72C89">
        <w:rPr>
          <w:rFonts w:cs="Arial"/>
          <w:color w:val="0B0C0C"/>
          <w:lang w:eastAsia="en-GB"/>
        </w:rPr>
        <w:t xml:space="preserve"> FRSM if </w:t>
      </w:r>
      <w:r w:rsidR="004B2123" w:rsidRPr="00E72C89">
        <w:rPr>
          <w:rFonts w:cs="Arial"/>
          <w:color w:val="0B0C0C"/>
          <w:lang w:eastAsia="en-GB"/>
        </w:rPr>
        <w:t>they request</w:t>
      </w:r>
      <w:r w:rsidRPr="00E72C89">
        <w:rPr>
          <w:rFonts w:cs="Arial"/>
          <w:color w:val="0B0C0C"/>
          <w:lang w:eastAsia="en-GB"/>
        </w:rPr>
        <w:t xml:space="preserve"> a mask </w:t>
      </w:r>
      <w:r w:rsidR="004B2123" w:rsidRPr="00E72C89">
        <w:rPr>
          <w:rFonts w:cs="Arial"/>
          <w:color w:val="0B0C0C"/>
          <w:lang w:eastAsia="en-GB"/>
        </w:rPr>
        <w:t>regardless of</w:t>
      </w:r>
      <w:r w:rsidRPr="00E72C89">
        <w:rPr>
          <w:rFonts w:cs="Arial"/>
          <w:color w:val="0B0C0C"/>
          <w:lang w:eastAsia="en-GB"/>
        </w:rPr>
        <w:t xml:space="preserve"> </w:t>
      </w:r>
      <w:r w:rsidR="004B2123" w:rsidRPr="00E72C89">
        <w:rPr>
          <w:rFonts w:cs="Arial"/>
          <w:color w:val="0B0C0C"/>
          <w:lang w:eastAsia="en-GB"/>
        </w:rPr>
        <w:t>their</w:t>
      </w:r>
      <w:r w:rsidRPr="00E72C89">
        <w:rPr>
          <w:rFonts w:cs="Arial"/>
          <w:color w:val="0B0C0C"/>
          <w:lang w:eastAsia="en-GB"/>
        </w:rPr>
        <w:t xml:space="preserve"> known </w:t>
      </w:r>
      <w:proofErr w:type="spellStart"/>
      <w:r w:rsidRPr="00E72C89">
        <w:rPr>
          <w:rFonts w:cs="Arial"/>
          <w:color w:val="0B0C0C"/>
          <w:lang w:eastAsia="en-GB"/>
        </w:rPr>
        <w:t>Covid</w:t>
      </w:r>
      <w:proofErr w:type="spellEnd"/>
      <w:r w:rsidRPr="00E72C89">
        <w:rPr>
          <w:rFonts w:cs="Arial"/>
          <w:color w:val="0B0C0C"/>
          <w:lang w:eastAsia="en-GB"/>
        </w:rPr>
        <w:t xml:space="preserve"> 19 status</w:t>
      </w:r>
      <w:r w:rsidR="00C772B2" w:rsidRPr="00E72C89">
        <w:rPr>
          <w:rFonts w:cs="Arial"/>
          <w:color w:val="0B0C0C"/>
          <w:lang w:eastAsia="en-GB"/>
        </w:rPr>
        <w:t>.</w:t>
      </w:r>
    </w:p>
    <w:p w:rsidR="000737CE" w:rsidRDefault="000737CE" w:rsidP="004B2123">
      <w:pPr>
        <w:pStyle w:val="Default"/>
        <w:ind w:left="720"/>
        <w:jc w:val="both"/>
        <w:rPr>
          <w:sz w:val="23"/>
          <w:szCs w:val="23"/>
        </w:rPr>
      </w:pPr>
    </w:p>
    <w:p w:rsidR="00DB683C" w:rsidRPr="00DB683C" w:rsidRDefault="00DB683C" w:rsidP="00DB683C">
      <w:pPr>
        <w:pStyle w:val="Default"/>
        <w:ind w:left="1560" w:hanging="1134"/>
        <w:jc w:val="both"/>
        <w:rPr>
          <w:sz w:val="28"/>
          <w:szCs w:val="28"/>
        </w:rPr>
      </w:pPr>
    </w:p>
    <w:p w:rsidR="000737CE" w:rsidRPr="00DB683C" w:rsidRDefault="000737CE" w:rsidP="00DB683C">
      <w:pPr>
        <w:numPr>
          <w:ilvl w:val="0"/>
          <w:numId w:val="47"/>
        </w:numPr>
        <w:spacing w:after="200" w:line="240" w:lineRule="exact"/>
        <w:ind w:left="1560" w:hanging="1134"/>
        <w:jc w:val="both"/>
        <w:rPr>
          <w:sz w:val="28"/>
          <w:szCs w:val="28"/>
        </w:rPr>
      </w:pPr>
      <w:r w:rsidRPr="00DB683C">
        <w:rPr>
          <w:b/>
          <w:sz w:val="28"/>
          <w:szCs w:val="28"/>
        </w:rPr>
        <w:t>Waste Management</w:t>
      </w:r>
    </w:p>
    <w:p w:rsidR="000737CE" w:rsidRPr="00A82C13" w:rsidRDefault="000737CE" w:rsidP="004B2123">
      <w:pPr>
        <w:pStyle w:val="NoSpacing"/>
        <w:ind w:left="720"/>
        <w:jc w:val="both"/>
        <w:rPr>
          <w:rFonts w:cs="Arial"/>
          <w:color w:val="0B0C0C"/>
          <w:lang w:eastAsia="en-GB"/>
        </w:rPr>
      </w:pPr>
      <w:r w:rsidRPr="00A82C13">
        <w:rPr>
          <w:rFonts w:cs="Arial"/>
          <w:color w:val="0B0C0C"/>
          <w:lang w:eastAsia="en-GB"/>
        </w:rPr>
        <w:t xml:space="preserve">All waste associated with possible or confirmed 2019-nCoV, including PPE, is Category B infectious clinical waste and requires safe </w:t>
      </w:r>
      <w:r w:rsidR="004B2123" w:rsidRPr="00A82C13">
        <w:rPr>
          <w:rFonts w:cs="Arial"/>
          <w:color w:val="0B0C0C"/>
          <w:lang w:eastAsia="en-GB"/>
        </w:rPr>
        <w:t>disposal.</w:t>
      </w:r>
      <w:r w:rsidRPr="00A82C13">
        <w:rPr>
          <w:rFonts w:cs="Arial"/>
          <w:color w:val="0B0C0C"/>
          <w:lang w:eastAsia="en-GB"/>
        </w:rPr>
        <w:t xml:space="preserve">  Waste should be double orange bagged in accordance with Health Tech memorandum 07-01: Safe Management of Healthcare Waste.</w:t>
      </w:r>
    </w:p>
    <w:p w:rsidR="00796DD8" w:rsidRPr="00A82C13" w:rsidRDefault="00796DD8" w:rsidP="004B2123">
      <w:pPr>
        <w:ind w:left="720"/>
        <w:jc w:val="both"/>
        <w:rPr>
          <w:rFonts w:cs="Arial"/>
          <w:color w:val="0B0C0C"/>
          <w:lang w:eastAsia="en-GB"/>
        </w:rPr>
      </w:pPr>
    </w:p>
    <w:p w:rsidR="00796DD8" w:rsidRPr="00A82C13" w:rsidRDefault="00796DD8" w:rsidP="004B2123">
      <w:pPr>
        <w:numPr>
          <w:ilvl w:val="0"/>
          <w:numId w:val="36"/>
        </w:numPr>
        <w:jc w:val="both"/>
        <w:rPr>
          <w:rFonts w:cs="Arial"/>
          <w:color w:val="0B0C0C"/>
          <w:lang w:eastAsia="en-GB"/>
        </w:rPr>
      </w:pPr>
      <w:r w:rsidRPr="00A82C13">
        <w:rPr>
          <w:rFonts w:cs="Arial"/>
          <w:color w:val="0B0C0C"/>
          <w:lang w:eastAsia="en-GB"/>
        </w:rPr>
        <w:t>Decontaminate hands with alcohol hand gel</w:t>
      </w:r>
      <w:r w:rsidR="00577AC4" w:rsidRPr="00A82C13">
        <w:rPr>
          <w:rFonts w:cs="Arial"/>
          <w:color w:val="0B0C0C"/>
          <w:lang w:eastAsia="en-GB"/>
        </w:rPr>
        <w:t>.</w:t>
      </w:r>
    </w:p>
    <w:p w:rsidR="00796DD8" w:rsidRPr="00A82C13" w:rsidRDefault="00796DD8" w:rsidP="004B2123">
      <w:pPr>
        <w:numPr>
          <w:ilvl w:val="0"/>
          <w:numId w:val="36"/>
        </w:numPr>
        <w:jc w:val="both"/>
        <w:rPr>
          <w:rFonts w:cs="Arial"/>
          <w:color w:val="0B0C0C"/>
          <w:lang w:eastAsia="en-GB"/>
        </w:rPr>
      </w:pPr>
      <w:r w:rsidRPr="00A82C13">
        <w:rPr>
          <w:rFonts w:cs="Arial"/>
          <w:color w:val="0B0C0C"/>
          <w:lang w:eastAsia="en-GB"/>
        </w:rPr>
        <w:t>Remove t</w:t>
      </w:r>
      <w:r w:rsidR="005A58E3" w:rsidRPr="00A82C13">
        <w:rPr>
          <w:rFonts w:cs="Arial"/>
          <w:color w:val="0B0C0C"/>
          <w:lang w:eastAsia="en-GB"/>
        </w:rPr>
        <w:t>he mask</w:t>
      </w:r>
      <w:r w:rsidRPr="00A82C13">
        <w:rPr>
          <w:rFonts w:cs="Arial"/>
          <w:color w:val="0B0C0C"/>
          <w:lang w:eastAsia="en-GB"/>
        </w:rPr>
        <w:t xml:space="preserve"> PPE</w:t>
      </w:r>
      <w:r w:rsidR="005A58E3" w:rsidRPr="00A82C13">
        <w:rPr>
          <w:rFonts w:cs="Arial"/>
          <w:color w:val="0B0C0C"/>
          <w:lang w:eastAsia="en-GB"/>
        </w:rPr>
        <w:t xml:space="preserve"> with 2 meters of the isolation area</w:t>
      </w:r>
      <w:r w:rsidR="00577AC4" w:rsidRPr="00A82C13">
        <w:rPr>
          <w:rFonts w:cs="Arial"/>
          <w:color w:val="0B0C0C"/>
          <w:lang w:eastAsia="en-GB"/>
        </w:rPr>
        <w:t>.</w:t>
      </w:r>
    </w:p>
    <w:p w:rsidR="00577AC4" w:rsidRPr="00A82C13" w:rsidRDefault="004B2123" w:rsidP="004B2123">
      <w:pPr>
        <w:numPr>
          <w:ilvl w:val="0"/>
          <w:numId w:val="36"/>
        </w:numPr>
        <w:jc w:val="both"/>
        <w:rPr>
          <w:rFonts w:cs="Arial"/>
          <w:color w:val="0B0C0C"/>
          <w:lang w:eastAsia="en-GB"/>
        </w:rPr>
      </w:pPr>
      <w:r w:rsidRPr="00A82C13">
        <w:rPr>
          <w:rFonts w:cs="Arial"/>
          <w:color w:val="0B0C0C"/>
          <w:lang w:eastAsia="en-GB"/>
        </w:rPr>
        <w:t>Place</w:t>
      </w:r>
      <w:r w:rsidR="00577AC4" w:rsidRPr="00A82C13">
        <w:rPr>
          <w:rFonts w:cs="Arial"/>
          <w:color w:val="0B0C0C"/>
          <w:lang w:eastAsia="en-GB"/>
        </w:rPr>
        <w:t xml:space="preserve"> in waste bag.</w:t>
      </w:r>
    </w:p>
    <w:p w:rsidR="00577AC4" w:rsidRPr="00A82C13" w:rsidRDefault="00577AC4" w:rsidP="004B2123">
      <w:pPr>
        <w:numPr>
          <w:ilvl w:val="0"/>
          <w:numId w:val="36"/>
        </w:numPr>
        <w:jc w:val="both"/>
        <w:rPr>
          <w:rFonts w:cs="Arial"/>
          <w:color w:val="0B0C0C"/>
          <w:lang w:eastAsia="en-GB"/>
        </w:rPr>
      </w:pPr>
      <w:r w:rsidRPr="00A82C13">
        <w:rPr>
          <w:rFonts w:cs="Arial"/>
          <w:color w:val="0B0C0C"/>
          <w:lang w:eastAsia="en-GB"/>
        </w:rPr>
        <w:t xml:space="preserve">Waste should be double bagged and sealed. </w:t>
      </w:r>
      <w:r w:rsidR="005A58E3" w:rsidRPr="00A82C13">
        <w:rPr>
          <w:rFonts w:cs="Arial"/>
          <w:color w:val="0B0C0C"/>
          <w:lang w:eastAsia="en-GB"/>
        </w:rPr>
        <w:t>Then placed into  a second  bag (Orange)</w:t>
      </w:r>
    </w:p>
    <w:p w:rsidR="00577AC4" w:rsidRPr="00A82C13" w:rsidRDefault="00577AC4" w:rsidP="004B2123">
      <w:pPr>
        <w:numPr>
          <w:ilvl w:val="0"/>
          <w:numId w:val="36"/>
        </w:numPr>
        <w:jc w:val="both"/>
        <w:rPr>
          <w:rFonts w:cs="Arial"/>
          <w:color w:val="0B0C0C"/>
          <w:lang w:eastAsia="en-GB"/>
        </w:rPr>
      </w:pPr>
      <w:r w:rsidRPr="00A82C13">
        <w:rPr>
          <w:rFonts w:cs="Arial"/>
          <w:color w:val="0B0C0C"/>
          <w:lang w:eastAsia="en-GB"/>
        </w:rPr>
        <w:t>Decontaminate hands with alcohol hand gel.</w:t>
      </w:r>
    </w:p>
    <w:p w:rsidR="00F86E78" w:rsidRDefault="00F86E78" w:rsidP="004B2123">
      <w:pPr>
        <w:jc w:val="center"/>
        <w:rPr>
          <w:rFonts w:cs="Arial"/>
          <w:color w:val="0B0C0C"/>
          <w:lang w:eastAsia="en-GB"/>
        </w:rPr>
      </w:pPr>
    </w:p>
    <w:p w:rsidR="00F86E78" w:rsidRDefault="00F86E78" w:rsidP="004B2123">
      <w:pPr>
        <w:jc w:val="center"/>
        <w:rPr>
          <w:rFonts w:cs="Arial"/>
          <w:color w:val="0B0C0C"/>
          <w:lang w:eastAsia="en-GB"/>
        </w:rPr>
      </w:pPr>
    </w:p>
    <w:p w:rsidR="001B4AD7" w:rsidRDefault="00F86E78" w:rsidP="00DB683C">
      <w:pPr>
        <w:jc w:val="center"/>
        <w:rPr>
          <w:b/>
        </w:rPr>
      </w:pPr>
      <w:r>
        <w:rPr>
          <w:b/>
          <w:bCs/>
          <w:sz w:val="36"/>
          <w:szCs w:val="36"/>
        </w:rPr>
        <w:t xml:space="preserve">Please remember to wash your hands </w:t>
      </w:r>
      <w:r>
        <w:rPr>
          <w:b/>
          <w:bCs/>
          <w:color w:val="FF0000"/>
          <w:sz w:val="36"/>
          <w:szCs w:val="36"/>
        </w:rPr>
        <w:t xml:space="preserve">up to the elbows </w:t>
      </w:r>
      <w:r>
        <w:rPr>
          <w:b/>
          <w:bCs/>
          <w:sz w:val="36"/>
          <w:szCs w:val="36"/>
        </w:rPr>
        <w:t>with every new patient contact and intervention.</w:t>
      </w:r>
      <w:r w:rsidR="004B2123" w:rsidRPr="00A82C13">
        <w:rPr>
          <w:rFonts w:cs="Arial"/>
          <w:color w:val="0B0C0C"/>
          <w:lang w:eastAsia="en-GB"/>
        </w:rPr>
        <w:br w:type="page"/>
      </w:r>
      <w:r w:rsidR="004B2123">
        <w:rPr>
          <w:rFonts w:cs="Arial"/>
          <w:color w:val="0B0C0C"/>
          <w:sz w:val="29"/>
          <w:szCs w:val="29"/>
          <w:lang w:eastAsia="en-GB"/>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15pt;height:718.75pt" o:ole="">
            <v:imagedata r:id="rId19" o:title=""/>
          </v:shape>
          <o:OLEObject Type="Embed" ProgID="AcroExch.Document.DC" ShapeID="_x0000_i1025" DrawAspect="Content" ObjectID="_1648451282" r:id="rId20"/>
        </w:object>
      </w:r>
    </w:p>
    <w:sectPr w:rsidR="001B4AD7" w:rsidSect="00181FD5">
      <w:footerReference w:type="default" r:id="rId21"/>
      <w:headerReference w:type="first" r:id="rId22"/>
      <w:footerReference w:type="first" r:id="rId23"/>
      <w:pgSz w:w="11906" w:h="16838" w:code="9"/>
      <w:pgMar w:top="1134"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11" w:rsidRDefault="00A83D11">
      <w:r>
        <w:separator/>
      </w:r>
    </w:p>
  </w:endnote>
  <w:endnote w:type="continuationSeparator" w:id="0">
    <w:p w:rsidR="00A83D11" w:rsidRDefault="00A8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B7" w:rsidRDefault="0059745E" w:rsidP="00406F09">
    <w:pPr>
      <w:pStyle w:val="Footer"/>
    </w:pP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360045</wp:posOffset>
              </wp:positionH>
              <wp:positionV relativeFrom="page">
                <wp:posOffset>9973310</wp:posOffset>
              </wp:positionV>
              <wp:extent cx="6840220" cy="360045"/>
              <wp:effectExtent l="0" t="635" r="635" b="12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35pt;margin-top:785.3pt;width:538.6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u0fw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" fillcolor="#005eb8" stroked="f">
              <w10:wrap anchorx="page" anchory="page"/>
            </v:rect>
          </w:pict>
        </mc:Fallback>
      </mc:AlternateContent>
    </w:r>
    <w:r w:rsidR="002415B7">
      <w:t xml:space="preserve">Page </w:t>
    </w:r>
    <w:r w:rsidR="002415B7">
      <w:rPr>
        <w:b/>
        <w:bCs/>
      </w:rPr>
      <w:fldChar w:fldCharType="begin"/>
    </w:r>
    <w:r w:rsidR="002415B7">
      <w:rPr>
        <w:b/>
        <w:bCs/>
      </w:rPr>
      <w:instrText xml:space="preserve"> PAGE </w:instrText>
    </w:r>
    <w:r w:rsidR="002415B7">
      <w:rPr>
        <w:b/>
        <w:bCs/>
      </w:rPr>
      <w:fldChar w:fldCharType="separate"/>
    </w:r>
    <w:r w:rsidR="00BF291C">
      <w:rPr>
        <w:b/>
        <w:bCs/>
        <w:noProof/>
      </w:rPr>
      <w:t>2</w:t>
    </w:r>
    <w:r w:rsidR="002415B7">
      <w:rPr>
        <w:b/>
        <w:bCs/>
      </w:rPr>
      <w:fldChar w:fldCharType="end"/>
    </w:r>
    <w:r w:rsidR="002415B7">
      <w:t xml:space="preserve"> of </w:t>
    </w:r>
    <w:r w:rsidR="002415B7">
      <w:rPr>
        <w:b/>
        <w:bCs/>
      </w:rPr>
      <w:fldChar w:fldCharType="begin"/>
    </w:r>
    <w:r w:rsidR="002415B7">
      <w:rPr>
        <w:b/>
        <w:bCs/>
      </w:rPr>
      <w:instrText xml:space="preserve"> NUMPAGES  </w:instrText>
    </w:r>
    <w:r w:rsidR="002415B7">
      <w:rPr>
        <w:b/>
        <w:bCs/>
      </w:rPr>
      <w:fldChar w:fldCharType="separate"/>
    </w:r>
    <w:r w:rsidR="00BF291C">
      <w:rPr>
        <w:b/>
        <w:bCs/>
        <w:noProof/>
      </w:rPr>
      <w:t>6</w:t>
    </w:r>
    <w:r w:rsidR="002415B7">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B7" w:rsidRDefault="0059745E" w:rsidP="00406F09">
    <w:pPr>
      <w:pStyle w:val="Footer"/>
    </w:pPr>
    <w:r>
      <w:rPr>
        <w:noProof/>
        <w:lang w:eastAsia="en-GB"/>
      </w:rPr>
      <mc:AlternateContent>
        <mc:Choice Requires="wps">
          <w:drawing>
            <wp:anchor distT="0" distB="0" distL="114300" distR="114300" simplePos="0" relativeHeight="251656704" behindDoc="0" locked="0" layoutInCell="1" allowOverlap="1">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5B7" w:rsidRPr="00406F09" w:rsidRDefault="002415B7">
                          <w:pPr>
                            <w:rPr>
                              <w:b/>
                              <w:color w:val="FFFFFF"/>
                              <w:sz w:val="20"/>
                              <w:szCs w:val="20"/>
                            </w:rPr>
                          </w:pPr>
                          <w:proofErr w:type="gramStart"/>
                          <w:r>
                            <w:rPr>
                              <w:b/>
                              <w:color w:val="FFFFFF"/>
                              <w:sz w:val="20"/>
                              <w:szCs w:val="20"/>
                            </w:rPr>
                            <w:t>i</w:t>
                          </w:r>
                          <w:r w:rsidRPr="00406F09">
                            <w:rPr>
                              <w:b/>
                              <w:color w:val="FFFFFF"/>
                              <w:sz w:val="20"/>
                              <w:szCs w:val="20"/>
                            </w:rPr>
                            <w:t>ntegrity</w:t>
                          </w:r>
                          <w:proofErr w:type="gramEnd"/>
                          <w:r w:rsidRPr="00406F09">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quAIAALY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" filled="f" stroked="f">
              <v:textbox inset="0">
                <w:txbxContent>
                  <w:p w:rsidR="002415B7" w:rsidRPr="00406F09" w:rsidRDefault="002415B7">
                    <w:pPr>
                      <w:rPr>
                        <w:b/>
                        <w:color w:val="FFFFFF"/>
                        <w:sz w:val="20"/>
                        <w:szCs w:val="20"/>
                      </w:rPr>
                    </w:pPr>
                    <w:r>
                      <w:rPr>
                        <w:b/>
                        <w:color w:val="FFFFFF"/>
                        <w:sz w:val="20"/>
                        <w:szCs w:val="20"/>
                      </w:rPr>
                      <w:t>i</w:t>
                    </w:r>
                    <w:r w:rsidRPr="00406F09">
                      <w:rPr>
                        <w:b/>
                        <w:color w:val="FFFFFF"/>
                        <w:sz w:val="20"/>
                        <w:szCs w:val="20"/>
                      </w:rPr>
                      <w:t>ntegrity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cNfg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" fillcolor="#005eb8" stroked="f">
              <w10:wrap anchorx="page" anchory="page"/>
            </v:rect>
          </w:pict>
        </mc:Fallback>
      </mc:AlternateContent>
    </w:r>
    <w:r w:rsidR="002415B7">
      <w:t xml:space="preserve">Page </w:t>
    </w:r>
    <w:r w:rsidR="002415B7">
      <w:rPr>
        <w:b/>
        <w:bCs/>
      </w:rPr>
      <w:fldChar w:fldCharType="begin"/>
    </w:r>
    <w:r w:rsidR="002415B7">
      <w:rPr>
        <w:b/>
        <w:bCs/>
      </w:rPr>
      <w:instrText xml:space="preserve"> PAGE </w:instrText>
    </w:r>
    <w:r w:rsidR="002415B7">
      <w:rPr>
        <w:b/>
        <w:bCs/>
      </w:rPr>
      <w:fldChar w:fldCharType="separate"/>
    </w:r>
    <w:r w:rsidR="00BF291C">
      <w:rPr>
        <w:b/>
        <w:bCs/>
        <w:noProof/>
      </w:rPr>
      <w:t>1</w:t>
    </w:r>
    <w:r w:rsidR="002415B7">
      <w:rPr>
        <w:b/>
        <w:bCs/>
      </w:rPr>
      <w:fldChar w:fldCharType="end"/>
    </w:r>
    <w:r w:rsidR="002415B7">
      <w:t xml:space="preserve"> of </w:t>
    </w:r>
    <w:r w:rsidR="002415B7">
      <w:rPr>
        <w:b/>
        <w:bCs/>
      </w:rPr>
      <w:fldChar w:fldCharType="begin"/>
    </w:r>
    <w:r w:rsidR="002415B7">
      <w:rPr>
        <w:b/>
        <w:bCs/>
      </w:rPr>
      <w:instrText xml:space="preserve"> NUMPAGES  </w:instrText>
    </w:r>
    <w:r w:rsidR="002415B7">
      <w:rPr>
        <w:b/>
        <w:bCs/>
      </w:rPr>
      <w:fldChar w:fldCharType="separate"/>
    </w:r>
    <w:r w:rsidR="00BF291C">
      <w:rPr>
        <w:b/>
        <w:bCs/>
        <w:noProof/>
      </w:rPr>
      <w:t>6</w:t>
    </w:r>
    <w:r w:rsidR="002415B7">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11" w:rsidRDefault="00A83D11">
      <w:r>
        <w:separator/>
      </w:r>
    </w:p>
  </w:footnote>
  <w:footnote w:type="continuationSeparator" w:id="0">
    <w:p w:rsidR="00A83D11" w:rsidRDefault="00A83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B7" w:rsidRDefault="0059745E">
    <w:pPr>
      <w:pStyle w:val="Header"/>
    </w:pPr>
    <w:r>
      <w:rPr>
        <w:noProof/>
        <w:lang w:eastAsia="en-GB"/>
      </w:rPr>
      <w:drawing>
        <wp:anchor distT="0" distB="0" distL="114300" distR="114300" simplePos="0" relativeHeight="251659776" behindDoc="1" locked="0" layoutInCell="1" allowOverlap="1">
          <wp:simplePos x="0" y="0"/>
          <wp:positionH relativeFrom="column">
            <wp:posOffset>2934335</wp:posOffset>
          </wp:positionH>
          <wp:positionV relativeFrom="paragraph">
            <wp:posOffset>-575945</wp:posOffset>
          </wp:positionV>
          <wp:extent cx="4093845" cy="1839595"/>
          <wp:effectExtent l="0" t="0" r="1905" b="8255"/>
          <wp:wrapNone/>
          <wp:docPr id="18" name="Picture 18"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55B"/>
    <w:multiLevelType w:val="hybridMultilevel"/>
    <w:tmpl w:val="492C98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D37BA"/>
    <w:multiLevelType w:val="hybridMultilevel"/>
    <w:tmpl w:val="58C6F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141030"/>
    <w:multiLevelType w:val="hybridMultilevel"/>
    <w:tmpl w:val="7D7ED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1947DB"/>
    <w:multiLevelType w:val="hybridMultilevel"/>
    <w:tmpl w:val="676E8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3E166A"/>
    <w:multiLevelType w:val="hybridMultilevel"/>
    <w:tmpl w:val="1B145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EC38E7"/>
    <w:multiLevelType w:val="hybridMultilevel"/>
    <w:tmpl w:val="DE1EA8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7BE08C2"/>
    <w:multiLevelType w:val="hybridMultilevel"/>
    <w:tmpl w:val="4C2E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261700"/>
    <w:multiLevelType w:val="hybridMultilevel"/>
    <w:tmpl w:val="F0942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A56A6F"/>
    <w:multiLevelType w:val="hybridMultilevel"/>
    <w:tmpl w:val="FC446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6E6C23"/>
    <w:multiLevelType w:val="hybridMultilevel"/>
    <w:tmpl w:val="5D22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E3336D"/>
    <w:multiLevelType w:val="hybridMultilevel"/>
    <w:tmpl w:val="2AAA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45F76CB"/>
    <w:multiLevelType w:val="hybridMultilevel"/>
    <w:tmpl w:val="7AE06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A93DB0"/>
    <w:multiLevelType w:val="hybridMultilevel"/>
    <w:tmpl w:val="A6767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F4E08A9"/>
    <w:multiLevelType w:val="hybridMultilevel"/>
    <w:tmpl w:val="7E6EA0FA"/>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A34E99"/>
    <w:multiLevelType w:val="hybridMultilevel"/>
    <w:tmpl w:val="B39E2C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0375B50"/>
    <w:multiLevelType w:val="hybridMultilevel"/>
    <w:tmpl w:val="B460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3A497B"/>
    <w:multiLevelType w:val="hybridMultilevel"/>
    <w:tmpl w:val="20968B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486590"/>
    <w:multiLevelType w:val="hybridMultilevel"/>
    <w:tmpl w:val="773CC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8ED1500"/>
    <w:multiLevelType w:val="hybridMultilevel"/>
    <w:tmpl w:val="FD94AE60"/>
    <w:lvl w:ilvl="0" w:tplc="1488EE98">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nsid w:val="3CBA5CE5"/>
    <w:multiLevelType w:val="hybridMultilevel"/>
    <w:tmpl w:val="88FA5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884AF0"/>
    <w:multiLevelType w:val="hybridMultilevel"/>
    <w:tmpl w:val="57920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17C7BF3"/>
    <w:multiLevelType w:val="hybridMultilevel"/>
    <w:tmpl w:val="E72E8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48E4263C"/>
    <w:multiLevelType w:val="hybridMultilevel"/>
    <w:tmpl w:val="07709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476076"/>
    <w:multiLevelType w:val="hybridMultilevel"/>
    <w:tmpl w:val="269819C4"/>
    <w:lvl w:ilvl="0" w:tplc="87740B0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EF4212"/>
    <w:multiLevelType w:val="hybridMultilevel"/>
    <w:tmpl w:val="BF88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D045F3"/>
    <w:multiLevelType w:val="hybridMultilevel"/>
    <w:tmpl w:val="90243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7CD25AE"/>
    <w:multiLevelType w:val="hybridMultilevel"/>
    <w:tmpl w:val="8AC07B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9BB2B4A"/>
    <w:multiLevelType w:val="hybridMultilevel"/>
    <w:tmpl w:val="BB926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AB4B28"/>
    <w:multiLevelType w:val="hybridMultilevel"/>
    <w:tmpl w:val="21820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6FA4FBE"/>
    <w:multiLevelType w:val="hybridMultilevel"/>
    <w:tmpl w:val="B31CB3F4"/>
    <w:lvl w:ilvl="0" w:tplc="E8580D5A">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01B0543"/>
    <w:multiLevelType w:val="hybridMultilevel"/>
    <w:tmpl w:val="C30C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0DD1B8F"/>
    <w:multiLevelType w:val="hybridMultilevel"/>
    <w:tmpl w:val="FEFEFC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nsid w:val="74900394"/>
    <w:multiLevelType w:val="hybridMultilevel"/>
    <w:tmpl w:val="C2E2ED7A"/>
    <w:lvl w:ilvl="0" w:tplc="5BECEF44">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544F28"/>
    <w:multiLevelType w:val="hybridMultilevel"/>
    <w:tmpl w:val="E0F6E8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6EC7D12"/>
    <w:multiLevelType w:val="hybridMultilevel"/>
    <w:tmpl w:val="B922F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DF71EC"/>
    <w:multiLevelType w:val="hybridMultilevel"/>
    <w:tmpl w:val="A858EB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260C3A"/>
    <w:multiLevelType w:val="multilevel"/>
    <w:tmpl w:val="96FCE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1"/>
  </w:num>
  <w:num w:numId="8">
    <w:abstractNumId w:val="21"/>
  </w:num>
  <w:num w:numId="9">
    <w:abstractNumId w:val="37"/>
  </w:num>
  <w:num w:numId="10">
    <w:abstractNumId w:val="18"/>
  </w:num>
  <w:num w:numId="11">
    <w:abstractNumId w:val="24"/>
  </w:num>
  <w:num w:numId="12">
    <w:abstractNumId w:val="19"/>
  </w:num>
  <w:num w:numId="13">
    <w:abstractNumId w:val="45"/>
  </w:num>
  <w:num w:numId="14">
    <w:abstractNumId w:val="34"/>
  </w:num>
  <w:num w:numId="15">
    <w:abstractNumId w:val="8"/>
  </w:num>
  <w:num w:numId="16">
    <w:abstractNumId w:val="20"/>
  </w:num>
  <w:num w:numId="17">
    <w:abstractNumId w:val="0"/>
  </w:num>
  <w:num w:numId="18">
    <w:abstractNumId w:val="16"/>
  </w:num>
  <w:num w:numId="19">
    <w:abstractNumId w:val="11"/>
  </w:num>
  <w:num w:numId="20">
    <w:abstractNumId w:val="7"/>
  </w:num>
  <w:num w:numId="21">
    <w:abstractNumId w:val="15"/>
  </w:num>
  <w:num w:numId="22">
    <w:abstractNumId w:val="28"/>
  </w:num>
  <w:num w:numId="23">
    <w:abstractNumId w:val="46"/>
  </w:num>
  <w:num w:numId="24">
    <w:abstractNumId w:val="10"/>
  </w:num>
  <w:num w:numId="25">
    <w:abstractNumId w:val="2"/>
  </w:num>
  <w:num w:numId="26">
    <w:abstractNumId w:val="44"/>
  </w:num>
  <w:num w:numId="27">
    <w:abstractNumId w:val="30"/>
  </w:num>
  <w:num w:numId="28">
    <w:abstractNumId w:val="4"/>
  </w:num>
  <w:num w:numId="29">
    <w:abstractNumId w:val="9"/>
  </w:num>
  <w:num w:numId="30">
    <w:abstractNumId w:val="13"/>
  </w:num>
  <w:num w:numId="31">
    <w:abstractNumId w:val="17"/>
  </w:num>
  <w:num w:numId="32">
    <w:abstractNumId w:val="23"/>
  </w:num>
  <w:num w:numId="33">
    <w:abstractNumId w:val="38"/>
  </w:num>
  <w:num w:numId="34">
    <w:abstractNumId w:val="14"/>
  </w:num>
  <w:num w:numId="35">
    <w:abstractNumId w:val="6"/>
  </w:num>
  <w:num w:numId="36">
    <w:abstractNumId w:val="1"/>
  </w:num>
  <w:num w:numId="37">
    <w:abstractNumId w:val="32"/>
  </w:num>
  <w:num w:numId="38">
    <w:abstractNumId w:val="3"/>
  </w:num>
  <w:num w:numId="39">
    <w:abstractNumId w:val="33"/>
  </w:num>
  <w:num w:numId="40">
    <w:abstractNumId w:val="26"/>
  </w:num>
  <w:num w:numId="41">
    <w:abstractNumId w:val="43"/>
  </w:num>
  <w:num w:numId="42">
    <w:abstractNumId w:val="25"/>
  </w:num>
  <w:num w:numId="43">
    <w:abstractNumId w:val="36"/>
  </w:num>
  <w:num w:numId="44">
    <w:abstractNumId w:val="41"/>
  </w:num>
  <w:num w:numId="45">
    <w:abstractNumId w:val="40"/>
  </w:num>
  <w:num w:numId="46">
    <w:abstractNumId w:val="4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1B"/>
    <w:rsid w:val="000223A7"/>
    <w:rsid w:val="000252AF"/>
    <w:rsid w:val="00027CDB"/>
    <w:rsid w:val="000336D3"/>
    <w:rsid w:val="00051667"/>
    <w:rsid w:val="00061E47"/>
    <w:rsid w:val="00064FFC"/>
    <w:rsid w:val="000737CE"/>
    <w:rsid w:val="000A5C71"/>
    <w:rsid w:val="000A6D89"/>
    <w:rsid w:val="000B6D5E"/>
    <w:rsid w:val="001171D3"/>
    <w:rsid w:val="0012371A"/>
    <w:rsid w:val="00123A64"/>
    <w:rsid w:val="0014069D"/>
    <w:rsid w:val="00141179"/>
    <w:rsid w:val="0014569D"/>
    <w:rsid w:val="001579B7"/>
    <w:rsid w:val="001611B3"/>
    <w:rsid w:val="001630BE"/>
    <w:rsid w:val="00167F1C"/>
    <w:rsid w:val="00180273"/>
    <w:rsid w:val="00181FD5"/>
    <w:rsid w:val="001952E4"/>
    <w:rsid w:val="001B4AD7"/>
    <w:rsid w:val="001C3EC6"/>
    <w:rsid w:val="001E721E"/>
    <w:rsid w:val="002376ED"/>
    <w:rsid w:val="002415B7"/>
    <w:rsid w:val="00256EA1"/>
    <w:rsid w:val="002828AC"/>
    <w:rsid w:val="002911C4"/>
    <w:rsid w:val="00293A11"/>
    <w:rsid w:val="002D5524"/>
    <w:rsid w:val="002D6514"/>
    <w:rsid w:val="0031168C"/>
    <w:rsid w:val="00314019"/>
    <w:rsid w:val="003178C4"/>
    <w:rsid w:val="00333A34"/>
    <w:rsid w:val="00340FEB"/>
    <w:rsid w:val="0034549F"/>
    <w:rsid w:val="003516DC"/>
    <w:rsid w:val="00357FB2"/>
    <w:rsid w:val="00362A56"/>
    <w:rsid w:val="00362A5F"/>
    <w:rsid w:val="00367A6B"/>
    <w:rsid w:val="00387C9B"/>
    <w:rsid w:val="0039163C"/>
    <w:rsid w:val="0039727B"/>
    <w:rsid w:val="003A24B7"/>
    <w:rsid w:val="003B503A"/>
    <w:rsid w:val="003B5F36"/>
    <w:rsid w:val="003E5B89"/>
    <w:rsid w:val="003F3637"/>
    <w:rsid w:val="00406F09"/>
    <w:rsid w:val="00420E74"/>
    <w:rsid w:val="00421E1C"/>
    <w:rsid w:val="004309BC"/>
    <w:rsid w:val="004310E0"/>
    <w:rsid w:val="00462AF2"/>
    <w:rsid w:val="00465A5C"/>
    <w:rsid w:val="004718B7"/>
    <w:rsid w:val="0048748B"/>
    <w:rsid w:val="004879E5"/>
    <w:rsid w:val="00496D91"/>
    <w:rsid w:val="004974A7"/>
    <w:rsid w:val="00497F87"/>
    <w:rsid w:val="004A2997"/>
    <w:rsid w:val="004B0FBE"/>
    <w:rsid w:val="004B2123"/>
    <w:rsid w:val="004D2400"/>
    <w:rsid w:val="004E6F4B"/>
    <w:rsid w:val="004E7329"/>
    <w:rsid w:val="004F00EC"/>
    <w:rsid w:val="004F2D85"/>
    <w:rsid w:val="00510D67"/>
    <w:rsid w:val="00513E87"/>
    <w:rsid w:val="0052135E"/>
    <w:rsid w:val="00540979"/>
    <w:rsid w:val="00574632"/>
    <w:rsid w:val="00577AC4"/>
    <w:rsid w:val="00582366"/>
    <w:rsid w:val="00583FA4"/>
    <w:rsid w:val="0059745E"/>
    <w:rsid w:val="005A58E3"/>
    <w:rsid w:val="005E093C"/>
    <w:rsid w:val="005F6941"/>
    <w:rsid w:val="00611697"/>
    <w:rsid w:val="006229B4"/>
    <w:rsid w:val="00625A2E"/>
    <w:rsid w:val="00635375"/>
    <w:rsid w:val="006353CF"/>
    <w:rsid w:val="006464E1"/>
    <w:rsid w:val="00650E1E"/>
    <w:rsid w:val="00672F38"/>
    <w:rsid w:val="0068134D"/>
    <w:rsid w:val="006954BF"/>
    <w:rsid w:val="006965C6"/>
    <w:rsid w:val="006A28AC"/>
    <w:rsid w:val="006B1AD9"/>
    <w:rsid w:val="006B24C8"/>
    <w:rsid w:val="006D149F"/>
    <w:rsid w:val="006D329E"/>
    <w:rsid w:val="006D77C1"/>
    <w:rsid w:val="006E050D"/>
    <w:rsid w:val="006E2ED1"/>
    <w:rsid w:val="00736818"/>
    <w:rsid w:val="00750EE5"/>
    <w:rsid w:val="00775A62"/>
    <w:rsid w:val="007878F5"/>
    <w:rsid w:val="00787A95"/>
    <w:rsid w:val="00796DD8"/>
    <w:rsid w:val="007A5E0E"/>
    <w:rsid w:val="007B7144"/>
    <w:rsid w:val="00802177"/>
    <w:rsid w:val="00826DB7"/>
    <w:rsid w:val="00830BAD"/>
    <w:rsid w:val="00831682"/>
    <w:rsid w:val="008363AF"/>
    <w:rsid w:val="008409BE"/>
    <w:rsid w:val="00845C2B"/>
    <w:rsid w:val="00856AE8"/>
    <w:rsid w:val="0086322E"/>
    <w:rsid w:val="008768EC"/>
    <w:rsid w:val="008A741B"/>
    <w:rsid w:val="008B3C56"/>
    <w:rsid w:val="008B42A1"/>
    <w:rsid w:val="008D3D04"/>
    <w:rsid w:val="008E439C"/>
    <w:rsid w:val="008E6A5D"/>
    <w:rsid w:val="00904F7F"/>
    <w:rsid w:val="00907C99"/>
    <w:rsid w:val="0093186C"/>
    <w:rsid w:val="00931AB4"/>
    <w:rsid w:val="00932318"/>
    <w:rsid w:val="00934089"/>
    <w:rsid w:val="0094140D"/>
    <w:rsid w:val="00943278"/>
    <w:rsid w:val="00943CE5"/>
    <w:rsid w:val="00963597"/>
    <w:rsid w:val="00964A67"/>
    <w:rsid w:val="00966B7C"/>
    <w:rsid w:val="009A3986"/>
    <w:rsid w:val="009A5ABF"/>
    <w:rsid w:val="009D2322"/>
    <w:rsid w:val="009E4B6C"/>
    <w:rsid w:val="009F4411"/>
    <w:rsid w:val="009F5DC6"/>
    <w:rsid w:val="00A14501"/>
    <w:rsid w:val="00A1777E"/>
    <w:rsid w:val="00A27CCA"/>
    <w:rsid w:val="00A44FE3"/>
    <w:rsid w:val="00A60CA9"/>
    <w:rsid w:val="00A61F04"/>
    <w:rsid w:val="00A763BE"/>
    <w:rsid w:val="00A82C13"/>
    <w:rsid w:val="00A83D11"/>
    <w:rsid w:val="00AA1B67"/>
    <w:rsid w:val="00AB2E25"/>
    <w:rsid w:val="00AD4546"/>
    <w:rsid w:val="00B075B9"/>
    <w:rsid w:val="00B13134"/>
    <w:rsid w:val="00B14F30"/>
    <w:rsid w:val="00B40EB9"/>
    <w:rsid w:val="00B552E6"/>
    <w:rsid w:val="00B60576"/>
    <w:rsid w:val="00B64861"/>
    <w:rsid w:val="00B81046"/>
    <w:rsid w:val="00B86B92"/>
    <w:rsid w:val="00B9174D"/>
    <w:rsid w:val="00BA4E9B"/>
    <w:rsid w:val="00BA51B5"/>
    <w:rsid w:val="00BB72BE"/>
    <w:rsid w:val="00BC0C83"/>
    <w:rsid w:val="00BC582F"/>
    <w:rsid w:val="00BD5058"/>
    <w:rsid w:val="00BE027E"/>
    <w:rsid w:val="00BF291C"/>
    <w:rsid w:val="00C07520"/>
    <w:rsid w:val="00C126E2"/>
    <w:rsid w:val="00C27472"/>
    <w:rsid w:val="00C4012B"/>
    <w:rsid w:val="00C5267B"/>
    <w:rsid w:val="00C5281F"/>
    <w:rsid w:val="00C74B85"/>
    <w:rsid w:val="00C772B2"/>
    <w:rsid w:val="00C8602D"/>
    <w:rsid w:val="00C87025"/>
    <w:rsid w:val="00CA3BA9"/>
    <w:rsid w:val="00CB6002"/>
    <w:rsid w:val="00CD26AA"/>
    <w:rsid w:val="00CF5136"/>
    <w:rsid w:val="00CF7A4A"/>
    <w:rsid w:val="00D0209D"/>
    <w:rsid w:val="00D06847"/>
    <w:rsid w:val="00D20408"/>
    <w:rsid w:val="00D616A4"/>
    <w:rsid w:val="00D74F69"/>
    <w:rsid w:val="00D8527B"/>
    <w:rsid w:val="00D94E84"/>
    <w:rsid w:val="00DA7F5E"/>
    <w:rsid w:val="00DB2547"/>
    <w:rsid w:val="00DB5CF8"/>
    <w:rsid w:val="00DB683C"/>
    <w:rsid w:val="00DC5B9C"/>
    <w:rsid w:val="00DE6E85"/>
    <w:rsid w:val="00DF046A"/>
    <w:rsid w:val="00E1208E"/>
    <w:rsid w:val="00E2524B"/>
    <w:rsid w:val="00E25536"/>
    <w:rsid w:val="00E70CF6"/>
    <w:rsid w:val="00E72C89"/>
    <w:rsid w:val="00E9451E"/>
    <w:rsid w:val="00E95DC0"/>
    <w:rsid w:val="00EB07C8"/>
    <w:rsid w:val="00EC1DA8"/>
    <w:rsid w:val="00ED563E"/>
    <w:rsid w:val="00EF5FE2"/>
    <w:rsid w:val="00EF6CB3"/>
    <w:rsid w:val="00F139F9"/>
    <w:rsid w:val="00F13D5B"/>
    <w:rsid w:val="00F45D26"/>
    <w:rsid w:val="00F625E1"/>
    <w:rsid w:val="00F75157"/>
    <w:rsid w:val="00F754C1"/>
    <w:rsid w:val="00F86E78"/>
    <w:rsid w:val="00F937E7"/>
    <w:rsid w:val="00F969FA"/>
    <w:rsid w:val="00F9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customStyle="1" w:styleId="Default">
    <w:name w:val="Default"/>
    <w:rsid w:val="000737CE"/>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0737CE"/>
    <w:rPr>
      <w:rFonts w:ascii="Arial" w:hAnsi="Arial"/>
      <w:sz w:val="24"/>
      <w:szCs w:val="24"/>
      <w:lang w:eastAsia="en-US"/>
    </w:rPr>
  </w:style>
  <w:style w:type="character" w:customStyle="1" w:styleId="e24kjd">
    <w:name w:val="e24kjd"/>
    <w:rsid w:val="00D0209D"/>
  </w:style>
  <w:style w:type="paragraph" w:styleId="ListParagraph0">
    <w:name w:val="List Paragraph"/>
    <w:basedOn w:val="Normal"/>
    <w:uiPriority w:val="34"/>
    <w:qFormat/>
    <w:rsid w:val="001171D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customStyle="1" w:styleId="Default">
    <w:name w:val="Default"/>
    <w:rsid w:val="000737CE"/>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0737CE"/>
    <w:rPr>
      <w:rFonts w:ascii="Arial" w:hAnsi="Arial"/>
      <w:sz w:val="24"/>
      <w:szCs w:val="24"/>
      <w:lang w:eastAsia="en-US"/>
    </w:rPr>
  </w:style>
  <w:style w:type="character" w:customStyle="1" w:styleId="e24kjd">
    <w:name w:val="e24kjd"/>
    <w:rsid w:val="00D0209D"/>
  </w:style>
  <w:style w:type="paragraph" w:styleId="ListParagraph0">
    <w:name w:val="List Paragraph"/>
    <w:basedOn w:val="Normal"/>
    <w:uiPriority w:val="34"/>
    <w:qFormat/>
    <w:rsid w:val="001171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680741775">
      <w:bodyDiv w:val="1"/>
      <w:marLeft w:val="0"/>
      <w:marRight w:val="0"/>
      <w:marTop w:val="0"/>
      <w:marBottom w:val="0"/>
      <w:divBdr>
        <w:top w:val="none" w:sz="0" w:space="0" w:color="auto"/>
        <w:left w:val="none" w:sz="0" w:space="0" w:color="auto"/>
        <w:bottom w:val="none" w:sz="0" w:space="0" w:color="auto"/>
        <w:right w:val="none" w:sz="0" w:space="0" w:color="auto"/>
      </w:divBdr>
      <w:divsChild>
        <w:div w:id="1685865348">
          <w:marLeft w:val="0"/>
          <w:marRight w:val="0"/>
          <w:marTop w:val="0"/>
          <w:marBottom w:val="0"/>
          <w:divBdr>
            <w:top w:val="none" w:sz="0" w:space="0" w:color="auto"/>
            <w:left w:val="none" w:sz="0" w:space="0" w:color="auto"/>
            <w:bottom w:val="none" w:sz="0" w:space="0" w:color="auto"/>
            <w:right w:val="none" w:sz="0" w:space="0" w:color="auto"/>
          </w:divBdr>
          <w:divsChild>
            <w:div w:id="1437824064">
              <w:marLeft w:val="0"/>
              <w:marRight w:val="0"/>
              <w:marTop w:val="0"/>
              <w:marBottom w:val="0"/>
              <w:divBdr>
                <w:top w:val="none" w:sz="0" w:space="0" w:color="auto"/>
                <w:left w:val="none" w:sz="0" w:space="0" w:color="auto"/>
                <w:bottom w:val="none" w:sz="0" w:space="0" w:color="auto"/>
                <w:right w:val="none" w:sz="0" w:space="0" w:color="auto"/>
              </w:divBdr>
              <w:divsChild>
                <w:div w:id="668095586">
                  <w:marLeft w:val="0"/>
                  <w:marRight w:val="0"/>
                  <w:marTop w:val="0"/>
                  <w:marBottom w:val="0"/>
                  <w:divBdr>
                    <w:top w:val="none" w:sz="0" w:space="0" w:color="auto"/>
                    <w:left w:val="none" w:sz="0" w:space="0" w:color="auto"/>
                    <w:bottom w:val="none" w:sz="0" w:space="0" w:color="auto"/>
                    <w:right w:val="none" w:sz="0" w:space="0" w:color="auto"/>
                  </w:divBdr>
                  <w:divsChild>
                    <w:div w:id="1833763347">
                      <w:marLeft w:val="0"/>
                      <w:marRight w:val="0"/>
                      <w:marTop w:val="0"/>
                      <w:marBottom w:val="0"/>
                      <w:divBdr>
                        <w:top w:val="none" w:sz="0" w:space="0" w:color="auto"/>
                        <w:left w:val="none" w:sz="0" w:space="0" w:color="auto"/>
                        <w:bottom w:val="none" w:sz="0" w:space="0" w:color="auto"/>
                        <w:right w:val="none" w:sz="0" w:space="0" w:color="auto"/>
                      </w:divBdr>
                      <w:divsChild>
                        <w:div w:id="414130231">
                          <w:marLeft w:val="0"/>
                          <w:marRight w:val="0"/>
                          <w:marTop w:val="0"/>
                          <w:marBottom w:val="0"/>
                          <w:divBdr>
                            <w:top w:val="none" w:sz="0" w:space="0" w:color="auto"/>
                            <w:left w:val="none" w:sz="0" w:space="0" w:color="auto"/>
                            <w:bottom w:val="none" w:sz="0" w:space="0" w:color="auto"/>
                            <w:right w:val="none" w:sz="0" w:space="0" w:color="auto"/>
                          </w:divBdr>
                          <w:divsChild>
                            <w:div w:id="837113426">
                              <w:marLeft w:val="0"/>
                              <w:marRight w:val="0"/>
                              <w:marTop w:val="0"/>
                              <w:marBottom w:val="0"/>
                              <w:divBdr>
                                <w:top w:val="none" w:sz="0" w:space="0" w:color="auto"/>
                                <w:left w:val="none" w:sz="0" w:space="0" w:color="auto"/>
                                <w:bottom w:val="none" w:sz="0" w:space="0" w:color="auto"/>
                                <w:right w:val="none" w:sz="0" w:space="0" w:color="auto"/>
                              </w:divBdr>
                              <w:divsChild>
                                <w:div w:id="690036719">
                                  <w:marLeft w:val="0"/>
                                  <w:marRight w:val="0"/>
                                  <w:marTop w:val="0"/>
                                  <w:marBottom w:val="0"/>
                                  <w:divBdr>
                                    <w:top w:val="none" w:sz="0" w:space="0" w:color="auto"/>
                                    <w:left w:val="none" w:sz="0" w:space="0" w:color="auto"/>
                                    <w:bottom w:val="none" w:sz="0" w:space="0" w:color="auto"/>
                                    <w:right w:val="none" w:sz="0" w:space="0" w:color="auto"/>
                                  </w:divBdr>
                                  <w:divsChild>
                                    <w:div w:id="412817574">
                                      <w:marLeft w:val="0"/>
                                      <w:marRight w:val="0"/>
                                      <w:marTop w:val="0"/>
                                      <w:marBottom w:val="0"/>
                                      <w:divBdr>
                                        <w:top w:val="none" w:sz="0" w:space="0" w:color="auto"/>
                                        <w:left w:val="none" w:sz="0" w:space="0" w:color="auto"/>
                                        <w:bottom w:val="none" w:sz="0" w:space="0" w:color="auto"/>
                                        <w:right w:val="none" w:sz="0" w:space="0" w:color="auto"/>
                                      </w:divBdr>
                                      <w:divsChild>
                                        <w:div w:id="1612590390">
                                          <w:marLeft w:val="0"/>
                                          <w:marRight w:val="0"/>
                                          <w:marTop w:val="0"/>
                                          <w:marBottom w:val="0"/>
                                          <w:divBdr>
                                            <w:top w:val="none" w:sz="0" w:space="0" w:color="auto"/>
                                            <w:left w:val="none" w:sz="0" w:space="0" w:color="auto"/>
                                            <w:bottom w:val="none" w:sz="0" w:space="0" w:color="auto"/>
                                            <w:right w:val="none" w:sz="0" w:space="0" w:color="auto"/>
                                          </w:divBdr>
                                          <w:divsChild>
                                            <w:div w:id="1452896176">
                                              <w:marLeft w:val="0"/>
                                              <w:marRight w:val="0"/>
                                              <w:marTop w:val="0"/>
                                              <w:marBottom w:val="0"/>
                                              <w:divBdr>
                                                <w:top w:val="none" w:sz="0" w:space="0" w:color="auto"/>
                                                <w:left w:val="none" w:sz="0" w:space="0" w:color="auto"/>
                                                <w:bottom w:val="none" w:sz="0" w:space="0" w:color="auto"/>
                                                <w:right w:val="none" w:sz="0" w:space="0" w:color="auto"/>
                                              </w:divBdr>
                                              <w:divsChild>
                                                <w:div w:id="182324244">
                                                  <w:marLeft w:val="0"/>
                                                  <w:marRight w:val="0"/>
                                                  <w:marTop w:val="0"/>
                                                  <w:marBottom w:val="0"/>
                                                  <w:divBdr>
                                                    <w:top w:val="none" w:sz="0" w:space="0" w:color="auto"/>
                                                    <w:left w:val="none" w:sz="0" w:space="0" w:color="auto"/>
                                                    <w:bottom w:val="none" w:sz="0" w:space="0" w:color="auto"/>
                                                    <w:right w:val="none" w:sz="0" w:space="0" w:color="auto"/>
                                                  </w:divBdr>
                                                  <w:divsChild>
                                                    <w:div w:id="683021534">
                                                      <w:marLeft w:val="0"/>
                                                      <w:marRight w:val="0"/>
                                                      <w:marTop w:val="0"/>
                                                      <w:marBottom w:val="0"/>
                                                      <w:divBdr>
                                                        <w:top w:val="none" w:sz="0" w:space="0" w:color="auto"/>
                                                        <w:left w:val="none" w:sz="0" w:space="0" w:color="auto"/>
                                                        <w:bottom w:val="none" w:sz="0" w:space="0" w:color="auto"/>
                                                        <w:right w:val="none" w:sz="0" w:space="0" w:color="auto"/>
                                                      </w:divBdr>
                                                      <w:divsChild>
                                                        <w:div w:id="1119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 w:id="18878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diagramData" Target="diagrams/data1.xml"/><Relationship Id="rId18" Type="http://schemas.openxmlformats.org/officeDocument/2006/relationships/hyperlink" Target="https://www.nmc.org.uk/news/news-and-updates/how-we-will-continue-to-regulate-in-light-of-novel-coronavir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D4BB2F-F1FB-4BDE-92BA-71D99389A588}"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062B5381-ED61-4E74-BDA1-2F11DAD2D7FB}">
      <dgm:prSet phldrT="[Text]" custT="1"/>
      <dgm:spPr>
        <a:xfrm>
          <a:off x="488027" y="3035"/>
          <a:ext cx="5361244" cy="7300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400" b="1">
              <a:solidFill>
                <a:sysClr val="window" lastClr="FFFFFF"/>
              </a:solidFill>
              <a:latin typeface="Calibri"/>
              <a:ea typeface="+mn-ea"/>
              <a:cs typeface="+mn-cs"/>
            </a:rPr>
            <a:t>Wear the following PPE kit: Gloves, Apron &amp; Mask</a:t>
          </a:r>
        </a:p>
      </dgm:t>
    </dgm:pt>
    <dgm:pt modelId="{E4D0F3B9-ABC9-4879-A653-D5F72759A6EE}" type="parTrans" cxnId="{8D05012B-1301-427E-A13B-8A2ED955DE34}">
      <dgm:prSet/>
      <dgm:spPr/>
      <dgm:t>
        <a:bodyPr/>
        <a:lstStyle/>
        <a:p>
          <a:pPr algn="ctr"/>
          <a:endParaRPr lang="en-GB" sz="1400" b="1"/>
        </a:p>
      </dgm:t>
    </dgm:pt>
    <dgm:pt modelId="{73A405DE-6D63-405F-9628-342D1D78ADA4}" type="sibTrans" cxnId="{8D05012B-1301-427E-A13B-8A2ED955DE34}">
      <dgm:prSet custT="1"/>
      <dgm:spPr>
        <a:xfrm rot="5400000">
          <a:off x="3030836" y="752595"/>
          <a:ext cx="275626" cy="328534"/>
        </a:xfrm>
        <a:solidFill>
          <a:srgbClr val="4F81BD">
            <a:tint val="60000"/>
            <a:hueOff val="0"/>
            <a:satOff val="0"/>
            <a:lumOff val="0"/>
            <a:alphaOff val="0"/>
          </a:srgbClr>
        </a:solidFill>
        <a:ln>
          <a:noFill/>
        </a:ln>
        <a:effectLst/>
      </dgm:spPr>
      <dgm:t>
        <a:bodyPr/>
        <a:lstStyle/>
        <a:p>
          <a:pPr algn="ctr"/>
          <a:endParaRPr lang="en-GB" sz="1400" b="1">
            <a:solidFill>
              <a:sysClr val="window" lastClr="FFFFFF"/>
            </a:solidFill>
            <a:latin typeface="Calibri"/>
            <a:ea typeface="+mn-ea"/>
            <a:cs typeface="+mn-cs"/>
          </a:endParaRPr>
        </a:p>
      </dgm:t>
    </dgm:pt>
    <dgm:pt modelId="{F092382A-1A2E-4EED-B009-54FE2BDB9050}">
      <dgm:prSet custT="1"/>
      <dgm:spPr>
        <a:xfrm>
          <a:off x="488027" y="1100614"/>
          <a:ext cx="5361244" cy="7300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400" b="1">
              <a:solidFill>
                <a:sysClr val="window" lastClr="FFFFFF"/>
              </a:solidFill>
              <a:latin typeface="Calibri"/>
              <a:ea typeface="+mn-ea"/>
              <a:cs typeface="+mn-cs"/>
            </a:rPr>
            <a:t>Change your gloves and apron following every patient interaction and when moving around the ward ,  e.g. If you are in the communal lounge and move into the dining area then change these items</a:t>
          </a:r>
        </a:p>
      </dgm:t>
    </dgm:pt>
    <dgm:pt modelId="{57C39E64-AAFA-4163-A03C-AA2E6EC3DFDD}" type="parTrans" cxnId="{8FC80246-B403-47E2-ACE4-6A26C7C86A9B}">
      <dgm:prSet/>
      <dgm:spPr/>
      <dgm:t>
        <a:bodyPr/>
        <a:lstStyle/>
        <a:p>
          <a:pPr algn="ctr"/>
          <a:endParaRPr lang="en-GB" sz="1400" b="1"/>
        </a:p>
      </dgm:t>
    </dgm:pt>
    <dgm:pt modelId="{F79D1B08-A269-4588-B0DC-A652F3DC31C3}" type="sibTrans" cxnId="{8FC80246-B403-47E2-ACE4-6A26C7C86A9B}">
      <dgm:prSet custT="1"/>
      <dgm:spPr>
        <a:xfrm rot="5400000">
          <a:off x="3031760" y="1848942"/>
          <a:ext cx="273778" cy="328534"/>
        </a:xfrm>
        <a:solidFill>
          <a:srgbClr val="4F81BD">
            <a:tint val="60000"/>
            <a:hueOff val="0"/>
            <a:satOff val="0"/>
            <a:lumOff val="0"/>
            <a:alphaOff val="0"/>
          </a:srgbClr>
        </a:solidFill>
        <a:ln>
          <a:noFill/>
        </a:ln>
        <a:effectLst/>
      </dgm:spPr>
      <dgm:t>
        <a:bodyPr/>
        <a:lstStyle/>
        <a:p>
          <a:pPr algn="ctr"/>
          <a:endParaRPr lang="en-GB" sz="1400" b="1">
            <a:solidFill>
              <a:sysClr val="window" lastClr="FFFFFF"/>
            </a:solidFill>
            <a:latin typeface="Calibri"/>
            <a:ea typeface="+mn-ea"/>
            <a:cs typeface="+mn-cs"/>
          </a:endParaRPr>
        </a:p>
      </dgm:t>
    </dgm:pt>
    <dgm:pt modelId="{3524BF8E-3A8A-450D-9672-222C37D7C196}">
      <dgm:prSet custT="1"/>
      <dgm:spPr>
        <a:xfrm>
          <a:off x="488027" y="2195729"/>
          <a:ext cx="5361244" cy="7300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400" b="1">
              <a:solidFill>
                <a:sysClr val="window" lastClr="FFFFFF"/>
              </a:solidFill>
              <a:latin typeface="Calibri"/>
              <a:ea typeface="+mn-ea"/>
              <a:cs typeface="+mn-cs"/>
            </a:rPr>
            <a:t>Masks do not need to be changed as often, however, you should  change your mask after a break and when you have removed your mask to have a drink</a:t>
          </a:r>
        </a:p>
      </dgm:t>
    </dgm:pt>
    <dgm:pt modelId="{F756A8D5-43D6-4EE6-B5F1-5F3AFFB01A23}" type="parTrans" cxnId="{3CDB7B2A-B992-4431-A254-BBCDD544B6AC}">
      <dgm:prSet/>
      <dgm:spPr/>
      <dgm:t>
        <a:bodyPr/>
        <a:lstStyle/>
        <a:p>
          <a:pPr algn="ctr"/>
          <a:endParaRPr lang="en-GB" sz="1400" b="1"/>
        </a:p>
      </dgm:t>
    </dgm:pt>
    <dgm:pt modelId="{C67EA6F5-2C36-494A-9FDF-7CFAB6493192}" type="sibTrans" cxnId="{3CDB7B2A-B992-4431-A254-BBCDD544B6AC}">
      <dgm:prSet custT="1"/>
      <dgm:spPr>
        <a:xfrm rot="5400000">
          <a:off x="3031760" y="2944057"/>
          <a:ext cx="273778" cy="328534"/>
        </a:xfrm>
        <a:solidFill>
          <a:srgbClr val="4F81BD">
            <a:tint val="60000"/>
            <a:hueOff val="0"/>
            <a:satOff val="0"/>
            <a:lumOff val="0"/>
            <a:alphaOff val="0"/>
          </a:srgbClr>
        </a:solidFill>
        <a:ln>
          <a:noFill/>
        </a:ln>
        <a:effectLst/>
      </dgm:spPr>
      <dgm:t>
        <a:bodyPr/>
        <a:lstStyle/>
        <a:p>
          <a:pPr algn="ctr"/>
          <a:endParaRPr lang="en-GB" sz="1400" b="1">
            <a:solidFill>
              <a:sysClr val="window" lastClr="FFFFFF"/>
            </a:solidFill>
            <a:latin typeface="Calibri"/>
            <a:ea typeface="+mn-ea"/>
            <a:cs typeface="+mn-cs"/>
          </a:endParaRPr>
        </a:p>
      </dgm:t>
    </dgm:pt>
    <dgm:pt modelId="{47FAD8A2-A492-4D39-98C7-00695D3CE646}">
      <dgm:prSet custT="1"/>
      <dgm:spPr>
        <a:xfrm>
          <a:off x="488027" y="3290844"/>
          <a:ext cx="5361244" cy="7300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400" b="1">
              <a:solidFill>
                <a:sysClr val="window" lastClr="FFFFFF"/>
              </a:solidFill>
              <a:latin typeface="Calibri"/>
              <a:ea typeface="+mn-ea"/>
              <a:cs typeface="+mn-cs"/>
            </a:rPr>
            <a:t>Ensure you take regular drink breaks as wearing a mask can increase the risk of dehydration</a:t>
          </a:r>
        </a:p>
      </dgm:t>
    </dgm:pt>
    <dgm:pt modelId="{DDF841B5-33E9-46FB-B224-CBFB7C8050DE}" type="parTrans" cxnId="{ACA4E4D1-50D5-4D39-9EB8-71E158350379}">
      <dgm:prSet/>
      <dgm:spPr/>
      <dgm:t>
        <a:bodyPr/>
        <a:lstStyle/>
        <a:p>
          <a:pPr algn="ctr"/>
          <a:endParaRPr lang="en-GB" sz="1400" b="1"/>
        </a:p>
      </dgm:t>
    </dgm:pt>
    <dgm:pt modelId="{FE1154D5-8B6E-49B5-9069-40BA0BE6CF04}" type="sibTrans" cxnId="{ACA4E4D1-50D5-4D39-9EB8-71E158350379}">
      <dgm:prSet custT="1"/>
      <dgm:spPr>
        <a:xfrm rot="5293571">
          <a:off x="3048426" y="4039486"/>
          <a:ext cx="274381" cy="328534"/>
        </a:xfrm>
        <a:solidFill>
          <a:srgbClr val="4F81BD">
            <a:tint val="60000"/>
            <a:hueOff val="0"/>
            <a:satOff val="0"/>
            <a:lumOff val="0"/>
            <a:alphaOff val="0"/>
          </a:srgbClr>
        </a:solidFill>
        <a:ln>
          <a:noFill/>
        </a:ln>
        <a:effectLst/>
      </dgm:spPr>
      <dgm:t>
        <a:bodyPr/>
        <a:lstStyle/>
        <a:p>
          <a:pPr algn="ctr"/>
          <a:endParaRPr lang="en-GB" sz="1400" b="1">
            <a:solidFill>
              <a:sysClr val="window" lastClr="FFFFFF"/>
            </a:solidFill>
            <a:latin typeface="Calibri"/>
            <a:ea typeface="+mn-ea"/>
            <a:cs typeface="+mn-cs"/>
          </a:endParaRPr>
        </a:p>
      </dgm:t>
    </dgm:pt>
    <dgm:pt modelId="{583B969F-2A4E-41D5-AAFC-7398F73ABDE7}">
      <dgm:prSet custT="1"/>
      <dgm:spPr>
        <a:xfrm>
          <a:off x="521961" y="4386586"/>
          <a:ext cx="5361244" cy="7300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400" b="1">
              <a:solidFill>
                <a:sysClr val="window" lastClr="FFFFFF"/>
              </a:solidFill>
              <a:latin typeface="Calibri"/>
              <a:ea typeface="+mn-ea"/>
              <a:cs typeface="+mn-cs"/>
            </a:rPr>
            <a:t>Always follow good hand washing routines including washing up to the bare elbow </a:t>
          </a:r>
        </a:p>
      </dgm:t>
    </dgm:pt>
    <dgm:pt modelId="{B815E2F4-C81D-4C28-A10F-05DA553972DD}" type="parTrans" cxnId="{2F1EB7A6-3D7F-4A02-BCC0-153114432324}">
      <dgm:prSet/>
      <dgm:spPr/>
      <dgm:t>
        <a:bodyPr/>
        <a:lstStyle/>
        <a:p>
          <a:pPr algn="ctr"/>
          <a:endParaRPr lang="en-GB" sz="1400" b="1"/>
        </a:p>
      </dgm:t>
    </dgm:pt>
    <dgm:pt modelId="{75D7BBA5-A9E2-4957-9F35-6367F92227F9}" type="sibTrans" cxnId="{2F1EB7A6-3D7F-4A02-BCC0-153114432324}">
      <dgm:prSet custT="1"/>
      <dgm:spPr>
        <a:xfrm rot="5506551">
          <a:off x="3048897" y="5134601"/>
          <a:ext cx="273439" cy="328534"/>
        </a:xfrm>
        <a:solidFill>
          <a:srgbClr val="4F81BD">
            <a:tint val="60000"/>
            <a:hueOff val="0"/>
            <a:satOff val="0"/>
            <a:lumOff val="0"/>
            <a:alphaOff val="0"/>
          </a:srgbClr>
        </a:solidFill>
        <a:ln>
          <a:noFill/>
        </a:ln>
        <a:effectLst/>
      </dgm:spPr>
      <dgm:t>
        <a:bodyPr/>
        <a:lstStyle/>
        <a:p>
          <a:pPr algn="ctr"/>
          <a:endParaRPr lang="en-GB" sz="1400" b="1">
            <a:solidFill>
              <a:sysClr val="window" lastClr="FFFFFF"/>
            </a:solidFill>
            <a:latin typeface="Calibri"/>
            <a:ea typeface="+mn-ea"/>
            <a:cs typeface="+mn-cs"/>
          </a:endParaRPr>
        </a:p>
      </dgm:t>
    </dgm:pt>
    <dgm:pt modelId="{D75A9EB7-ED62-4B83-9883-BBA8D29F4414}">
      <dgm:prSet custT="1"/>
      <dgm:spPr>
        <a:xfrm>
          <a:off x="488027" y="5481073"/>
          <a:ext cx="5361244" cy="7300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400" b="1">
              <a:solidFill>
                <a:sysClr val="window" lastClr="FFFFFF"/>
              </a:solidFill>
              <a:latin typeface="Calibri"/>
              <a:ea typeface="+mn-ea"/>
              <a:cs typeface="+mn-cs"/>
            </a:rPr>
            <a:t>Always dispose of your PPE equipment in the orange bags provided </a:t>
          </a:r>
        </a:p>
      </dgm:t>
    </dgm:pt>
    <dgm:pt modelId="{97C6D6DB-5010-434C-962B-F5BC54C63650}" type="parTrans" cxnId="{C959DD10-AA2A-48CF-9EB9-AF57AEAFAE90}">
      <dgm:prSet/>
      <dgm:spPr/>
      <dgm:t>
        <a:bodyPr/>
        <a:lstStyle/>
        <a:p>
          <a:pPr algn="ctr"/>
          <a:endParaRPr lang="en-GB" sz="1400" b="1"/>
        </a:p>
      </dgm:t>
    </dgm:pt>
    <dgm:pt modelId="{20D36124-B931-456C-97DA-0BB213E0670F}" type="sibTrans" cxnId="{C959DD10-AA2A-48CF-9EB9-AF57AEAFAE90}">
      <dgm:prSet/>
      <dgm:spPr/>
      <dgm:t>
        <a:bodyPr/>
        <a:lstStyle/>
        <a:p>
          <a:pPr algn="ctr"/>
          <a:endParaRPr lang="en-GB" sz="1400" b="1"/>
        </a:p>
      </dgm:t>
    </dgm:pt>
    <dgm:pt modelId="{5813C572-0831-439E-B5CA-FE00D2081A01}" type="pres">
      <dgm:prSet presAssocID="{A9D4BB2F-F1FB-4BDE-92BA-71D99389A588}" presName="linearFlow" presStyleCnt="0">
        <dgm:presLayoutVars>
          <dgm:resizeHandles val="exact"/>
        </dgm:presLayoutVars>
      </dgm:prSet>
      <dgm:spPr/>
      <dgm:t>
        <a:bodyPr/>
        <a:lstStyle/>
        <a:p>
          <a:endParaRPr lang="en-GB"/>
        </a:p>
      </dgm:t>
    </dgm:pt>
    <dgm:pt modelId="{5D641C75-0E0D-4E93-A38D-05B049DAA10F}" type="pres">
      <dgm:prSet presAssocID="{062B5381-ED61-4E74-BDA1-2F11DAD2D7FB}" presName="node" presStyleLbl="node1" presStyleIdx="0" presStyleCnt="6" custScaleX="183585" custLinFactNeighborY="-675">
        <dgm:presLayoutVars>
          <dgm:bulletEnabled val="1"/>
        </dgm:presLayoutVars>
      </dgm:prSet>
      <dgm:spPr>
        <a:prstGeom prst="roundRect">
          <a:avLst>
            <a:gd name="adj" fmla="val 10000"/>
          </a:avLst>
        </a:prstGeom>
      </dgm:spPr>
      <dgm:t>
        <a:bodyPr/>
        <a:lstStyle/>
        <a:p>
          <a:endParaRPr lang="en-GB"/>
        </a:p>
      </dgm:t>
    </dgm:pt>
    <dgm:pt modelId="{1F4D18C9-47E3-4BDE-81DA-B4BC1133F7A3}" type="pres">
      <dgm:prSet presAssocID="{73A405DE-6D63-405F-9628-342D1D78ADA4}" presName="sibTrans" presStyleLbl="sibTrans2D1" presStyleIdx="0" presStyleCnt="5"/>
      <dgm:spPr>
        <a:prstGeom prst="rightArrow">
          <a:avLst>
            <a:gd name="adj1" fmla="val 60000"/>
            <a:gd name="adj2" fmla="val 50000"/>
          </a:avLst>
        </a:prstGeom>
      </dgm:spPr>
      <dgm:t>
        <a:bodyPr/>
        <a:lstStyle/>
        <a:p>
          <a:endParaRPr lang="en-GB"/>
        </a:p>
      </dgm:t>
    </dgm:pt>
    <dgm:pt modelId="{9DAF4011-BD9F-4F04-B71A-4F6251EB2BC6}" type="pres">
      <dgm:prSet presAssocID="{73A405DE-6D63-405F-9628-342D1D78ADA4}" presName="connectorText" presStyleLbl="sibTrans2D1" presStyleIdx="0" presStyleCnt="5"/>
      <dgm:spPr/>
      <dgm:t>
        <a:bodyPr/>
        <a:lstStyle/>
        <a:p>
          <a:endParaRPr lang="en-GB"/>
        </a:p>
      </dgm:t>
    </dgm:pt>
    <dgm:pt modelId="{18A20B7C-A8B0-4BF5-913E-15BFD0254B78}" type="pres">
      <dgm:prSet presAssocID="{F092382A-1A2E-4EED-B009-54FE2BDB9050}" presName="node" presStyleLbl="node1" presStyleIdx="1" presStyleCnt="6" custScaleX="183585">
        <dgm:presLayoutVars>
          <dgm:bulletEnabled val="1"/>
        </dgm:presLayoutVars>
      </dgm:prSet>
      <dgm:spPr>
        <a:prstGeom prst="roundRect">
          <a:avLst>
            <a:gd name="adj" fmla="val 10000"/>
          </a:avLst>
        </a:prstGeom>
      </dgm:spPr>
      <dgm:t>
        <a:bodyPr/>
        <a:lstStyle/>
        <a:p>
          <a:endParaRPr lang="en-GB"/>
        </a:p>
      </dgm:t>
    </dgm:pt>
    <dgm:pt modelId="{885C4F04-69BC-4341-A826-E1FF426861C0}" type="pres">
      <dgm:prSet presAssocID="{F79D1B08-A269-4588-B0DC-A652F3DC31C3}" presName="sibTrans" presStyleLbl="sibTrans2D1" presStyleIdx="1" presStyleCnt="5"/>
      <dgm:spPr>
        <a:prstGeom prst="rightArrow">
          <a:avLst>
            <a:gd name="adj1" fmla="val 60000"/>
            <a:gd name="adj2" fmla="val 50000"/>
          </a:avLst>
        </a:prstGeom>
      </dgm:spPr>
      <dgm:t>
        <a:bodyPr/>
        <a:lstStyle/>
        <a:p>
          <a:endParaRPr lang="en-GB"/>
        </a:p>
      </dgm:t>
    </dgm:pt>
    <dgm:pt modelId="{92256B01-8599-4F14-B70D-1D00BAB2B95C}" type="pres">
      <dgm:prSet presAssocID="{F79D1B08-A269-4588-B0DC-A652F3DC31C3}" presName="connectorText" presStyleLbl="sibTrans2D1" presStyleIdx="1" presStyleCnt="5"/>
      <dgm:spPr/>
      <dgm:t>
        <a:bodyPr/>
        <a:lstStyle/>
        <a:p>
          <a:endParaRPr lang="en-GB"/>
        </a:p>
      </dgm:t>
    </dgm:pt>
    <dgm:pt modelId="{4CDEDE8E-6072-4B20-9906-16126170B599}" type="pres">
      <dgm:prSet presAssocID="{3524BF8E-3A8A-450D-9672-222C37D7C196}" presName="node" presStyleLbl="node1" presStyleIdx="2" presStyleCnt="6" custScaleX="183585">
        <dgm:presLayoutVars>
          <dgm:bulletEnabled val="1"/>
        </dgm:presLayoutVars>
      </dgm:prSet>
      <dgm:spPr>
        <a:prstGeom prst="roundRect">
          <a:avLst>
            <a:gd name="adj" fmla="val 10000"/>
          </a:avLst>
        </a:prstGeom>
      </dgm:spPr>
      <dgm:t>
        <a:bodyPr/>
        <a:lstStyle/>
        <a:p>
          <a:endParaRPr lang="en-GB"/>
        </a:p>
      </dgm:t>
    </dgm:pt>
    <dgm:pt modelId="{095FEBDC-912F-4B74-A208-4CC94B69C962}" type="pres">
      <dgm:prSet presAssocID="{C67EA6F5-2C36-494A-9FDF-7CFAB6493192}" presName="sibTrans" presStyleLbl="sibTrans2D1" presStyleIdx="2" presStyleCnt="5"/>
      <dgm:spPr>
        <a:prstGeom prst="rightArrow">
          <a:avLst>
            <a:gd name="adj1" fmla="val 60000"/>
            <a:gd name="adj2" fmla="val 50000"/>
          </a:avLst>
        </a:prstGeom>
      </dgm:spPr>
      <dgm:t>
        <a:bodyPr/>
        <a:lstStyle/>
        <a:p>
          <a:endParaRPr lang="en-GB"/>
        </a:p>
      </dgm:t>
    </dgm:pt>
    <dgm:pt modelId="{8F9C7E08-14A3-41D4-ABCA-3ABC609859ED}" type="pres">
      <dgm:prSet presAssocID="{C67EA6F5-2C36-494A-9FDF-7CFAB6493192}" presName="connectorText" presStyleLbl="sibTrans2D1" presStyleIdx="2" presStyleCnt="5"/>
      <dgm:spPr/>
      <dgm:t>
        <a:bodyPr/>
        <a:lstStyle/>
        <a:p>
          <a:endParaRPr lang="en-GB"/>
        </a:p>
      </dgm:t>
    </dgm:pt>
    <dgm:pt modelId="{F6046A0A-71A4-4D16-BAB2-5E4F95FC671E}" type="pres">
      <dgm:prSet presAssocID="{47FAD8A2-A492-4D39-98C7-00695D3CE646}" presName="node" presStyleLbl="node1" presStyleIdx="3" presStyleCnt="6" custScaleX="183585">
        <dgm:presLayoutVars>
          <dgm:bulletEnabled val="1"/>
        </dgm:presLayoutVars>
      </dgm:prSet>
      <dgm:spPr>
        <a:prstGeom prst="roundRect">
          <a:avLst>
            <a:gd name="adj" fmla="val 10000"/>
          </a:avLst>
        </a:prstGeom>
      </dgm:spPr>
      <dgm:t>
        <a:bodyPr/>
        <a:lstStyle/>
        <a:p>
          <a:endParaRPr lang="en-GB"/>
        </a:p>
      </dgm:t>
    </dgm:pt>
    <dgm:pt modelId="{B5B18F9F-8A95-47B0-A9D2-74CE5DFA64BD}" type="pres">
      <dgm:prSet presAssocID="{FE1154D5-8B6E-49B5-9069-40BA0BE6CF04}" presName="sibTrans" presStyleLbl="sibTrans2D1" presStyleIdx="3" presStyleCnt="5"/>
      <dgm:spPr>
        <a:prstGeom prst="rightArrow">
          <a:avLst>
            <a:gd name="adj1" fmla="val 60000"/>
            <a:gd name="adj2" fmla="val 50000"/>
          </a:avLst>
        </a:prstGeom>
      </dgm:spPr>
      <dgm:t>
        <a:bodyPr/>
        <a:lstStyle/>
        <a:p>
          <a:endParaRPr lang="en-GB"/>
        </a:p>
      </dgm:t>
    </dgm:pt>
    <dgm:pt modelId="{81DF4A94-AD71-493D-98A7-C1D3BA7E5D69}" type="pres">
      <dgm:prSet presAssocID="{FE1154D5-8B6E-49B5-9069-40BA0BE6CF04}" presName="connectorText" presStyleLbl="sibTrans2D1" presStyleIdx="3" presStyleCnt="5"/>
      <dgm:spPr/>
      <dgm:t>
        <a:bodyPr/>
        <a:lstStyle/>
        <a:p>
          <a:endParaRPr lang="en-GB"/>
        </a:p>
      </dgm:t>
    </dgm:pt>
    <dgm:pt modelId="{32DB5B11-9422-43C2-BE25-B9AE89A325D0}" type="pres">
      <dgm:prSet presAssocID="{583B969F-2A4E-41D5-AAFC-7398F73ABDE7}" presName="node" presStyleLbl="node1" presStyleIdx="4" presStyleCnt="6" custScaleX="183585" custLinFactNeighborX="1162" custLinFactNeighborY="172">
        <dgm:presLayoutVars>
          <dgm:bulletEnabled val="1"/>
        </dgm:presLayoutVars>
      </dgm:prSet>
      <dgm:spPr>
        <a:prstGeom prst="roundRect">
          <a:avLst>
            <a:gd name="adj" fmla="val 10000"/>
          </a:avLst>
        </a:prstGeom>
      </dgm:spPr>
      <dgm:t>
        <a:bodyPr/>
        <a:lstStyle/>
        <a:p>
          <a:endParaRPr lang="en-GB"/>
        </a:p>
      </dgm:t>
    </dgm:pt>
    <dgm:pt modelId="{0F56ABB8-4335-4452-9450-8F8C1C7A6340}" type="pres">
      <dgm:prSet presAssocID="{75D7BBA5-A9E2-4957-9F35-6367F92227F9}" presName="sibTrans" presStyleLbl="sibTrans2D1" presStyleIdx="4" presStyleCnt="5"/>
      <dgm:spPr>
        <a:prstGeom prst="rightArrow">
          <a:avLst>
            <a:gd name="adj1" fmla="val 60000"/>
            <a:gd name="adj2" fmla="val 50000"/>
          </a:avLst>
        </a:prstGeom>
      </dgm:spPr>
      <dgm:t>
        <a:bodyPr/>
        <a:lstStyle/>
        <a:p>
          <a:endParaRPr lang="en-GB"/>
        </a:p>
      </dgm:t>
    </dgm:pt>
    <dgm:pt modelId="{A42680E7-8408-422A-81D1-6ABA338A1482}" type="pres">
      <dgm:prSet presAssocID="{75D7BBA5-A9E2-4957-9F35-6367F92227F9}" presName="connectorText" presStyleLbl="sibTrans2D1" presStyleIdx="4" presStyleCnt="5"/>
      <dgm:spPr/>
      <dgm:t>
        <a:bodyPr/>
        <a:lstStyle/>
        <a:p>
          <a:endParaRPr lang="en-GB"/>
        </a:p>
      </dgm:t>
    </dgm:pt>
    <dgm:pt modelId="{1FE4F6FE-8CD2-420A-B9B6-5AD15DBB13A7}" type="pres">
      <dgm:prSet presAssocID="{D75A9EB7-ED62-4B83-9883-BBA8D29F4414}" presName="node" presStyleLbl="node1" presStyleIdx="5" presStyleCnt="6" custScaleX="183585">
        <dgm:presLayoutVars>
          <dgm:bulletEnabled val="1"/>
        </dgm:presLayoutVars>
      </dgm:prSet>
      <dgm:spPr>
        <a:prstGeom prst="roundRect">
          <a:avLst>
            <a:gd name="adj" fmla="val 10000"/>
          </a:avLst>
        </a:prstGeom>
      </dgm:spPr>
      <dgm:t>
        <a:bodyPr/>
        <a:lstStyle/>
        <a:p>
          <a:endParaRPr lang="en-GB"/>
        </a:p>
      </dgm:t>
    </dgm:pt>
  </dgm:ptLst>
  <dgm:cxnLst>
    <dgm:cxn modelId="{E0BC889B-F5FA-4756-87BF-09B522E4D9CB}" type="presOf" srcId="{F79D1B08-A269-4588-B0DC-A652F3DC31C3}" destId="{885C4F04-69BC-4341-A826-E1FF426861C0}" srcOrd="0" destOrd="0" presId="urn:microsoft.com/office/officeart/2005/8/layout/process2"/>
    <dgm:cxn modelId="{8D05012B-1301-427E-A13B-8A2ED955DE34}" srcId="{A9D4BB2F-F1FB-4BDE-92BA-71D99389A588}" destId="{062B5381-ED61-4E74-BDA1-2F11DAD2D7FB}" srcOrd="0" destOrd="0" parTransId="{E4D0F3B9-ABC9-4879-A653-D5F72759A6EE}" sibTransId="{73A405DE-6D63-405F-9628-342D1D78ADA4}"/>
    <dgm:cxn modelId="{5BBD5949-CF87-4679-8338-8FB8C4396776}" type="presOf" srcId="{F79D1B08-A269-4588-B0DC-A652F3DC31C3}" destId="{92256B01-8599-4F14-B70D-1D00BAB2B95C}" srcOrd="1" destOrd="0" presId="urn:microsoft.com/office/officeart/2005/8/layout/process2"/>
    <dgm:cxn modelId="{7ED9A5B3-CE77-4B2B-AA07-D595F9267CB8}" type="presOf" srcId="{583B969F-2A4E-41D5-AAFC-7398F73ABDE7}" destId="{32DB5B11-9422-43C2-BE25-B9AE89A325D0}" srcOrd="0" destOrd="0" presId="urn:microsoft.com/office/officeart/2005/8/layout/process2"/>
    <dgm:cxn modelId="{BC7EB6AB-3E14-4943-8B59-A5F948F72AD1}" type="presOf" srcId="{73A405DE-6D63-405F-9628-342D1D78ADA4}" destId="{1F4D18C9-47E3-4BDE-81DA-B4BC1133F7A3}" srcOrd="0" destOrd="0" presId="urn:microsoft.com/office/officeart/2005/8/layout/process2"/>
    <dgm:cxn modelId="{29056E43-B766-47DC-9A38-443770BBFC90}" type="presOf" srcId="{D75A9EB7-ED62-4B83-9883-BBA8D29F4414}" destId="{1FE4F6FE-8CD2-420A-B9B6-5AD15DBB13A7}" srcOrd="0" destOrd="0" presId="urn:microsoft.com/office/officeart/2005/8/layout/process2"/>
    <dgm:cxn modelId="{866B7A80-8C1F-47A6-837E-D32A0F5937F4}" type="presOf" srcId="{FE1154D5-8B6E-49B5-9069-40BA0BE6CF04}" destId="{81DF4A94-AD71-493D-98A7-C1D3BA7E5D69}" srcOrd="1" destOrd="0" presId="urn:microsoft.com/office/officeart/2005/8/layout/process2"/>
    <dgm:cxn modelId="{4FB89E0D-52BA-4384-BE0A-5B9952E9FA02}" type="presOf" srcId="{47FAD8A2-A492-4D39-98C7-00695D3CE646}" destId="{F6046A0A-71A4-4D16-BAB2-5E4F95FC671E}" srcOrd="0" destOrd="0" presId="urn:microsoft.com/office/officeart/2005/8/layout/process2"/>
    <dgm:cxn modelId="{EE70BB28-8332-40E9-B2D6-8D2C7F5B9367}" type="presOf" srcId="{75D7BBA5-A9E2-4957-9F35-6367F92227F9}" destId="{0F56ABB8-4335-4452-9450-8F8C1C7A6340}" srcOrd="0" destOrd="0" presId="urn:microsoft.com/office/officeart/2005/8/layout/process2"/>
    <dgm:cxn modelId="{2F1EB7A6-3D7F-4A02-BCC0-153114432324}" srcId="{A9D4BB2F-F1FB-4BDE-92BA-71D99389A588}" destId="{583B969F-2A4E-41D5-AAFC-7398F73ABDE7}" srcOrd="4" destOrd="0" parTransId="{B815E2F4-C81D-4C28-A10F-05DA553972DD}" sibTransId="{75D7BBA5-A9E2-4957-9F35-6367F92227F9}"/>
    <dgm:cxn modelId="{C9633C91-1E08-41ED-A929-05AD7C4DBA60}" type="presOf" srcId="{FE1154D5-8B6E-49B5-9069-40BA0BE6CF04}" destId="{B5B18F9F-8A95-47B0-A9D2-74CE5DFA64BD}" srcOrd="0" destOrd="0" presId="urn:microsoft.com/office/officeart/2005/8/layout/process2"/>
    <dgm:cxn modelId="{3CDB7B2A-B992-4431-A254-BBCDD544B6AC}" srcId="{A9D4BB2F-F1FB-4BDE-92BA-71D99389A588}" destId="{3524BF8E-3A8A-450D-9672-222C37D7C196}" srcOrd="2" destOrd="0" parTransId="{F756A8D5-43D6-4EE6-B5F1-5F3AFFB01A23}" sibTransId="{C67EA6F5-2C36-494A-9FDF-7CFAB6493192}"/>
    <dgm:cxn modelId="{52202162-5B85-4A11-8243-2E23C28ECB2A}" type="presOf" srcId="{73A405DE-6D63-405F-9628-342D1D78ADA4}" destId="{9DAF4011-BD9F-4F04-B71A-4F6251EB2BC6}" srcOrd="1" destOrd="0" presId="urn:microsoft.com/office/officeart/2005/8/layout/process2"/>
    <dgm:cxn modelId="{4BF519A4-E4B3-4555-B9AC-3ADC464C17A2}" type="presOf" srcId="{75D7BBA5-A9E2-4957-9F35-6367F92227F9}" destId="{A42680E7-8408-422A-81D1-6ABA338A1482}" srcOrd="1" destOrd="0" presId="urn:microsoft.com/office/officeart/2005/8/layout/process2"/>
    <dgm:cxn modelId="{5C62F11E-8785-415C-A739-667396F370DB}" type="presOf" srcId="{A9D4BB2F-F1FB-4BDE-92BA-71D99389A588}" destId="{5813C572-0831-439E-B5CA-FE00D2081A01}" srcOrd="0" destOrd="0" presId="urn:microsoft.com/office/officeart/2005/8/layout/process2"/>
    <dgm:cxn modelId="{ACA4E4D1-50D5-4D39-9EB8-71E158350379}" srcId="{A9D4BB2F-F1FB-4BDE-92BA-71D99389A588}" destId="{47FAD8A2-A492-4D39-98C7-00695D3CE646}" srcOrd="3" destOrd="0" parTransId="{DDF841B5-33E9-46FB-B224-CBFB7C8050DE}" sibTransId="{FE1154D5-8B6E-49B5-9069-40BA0BE6CF04}"/>
    <dgm:cxn modelId="{F94F439B-01A6-4127-86DE-C7F4DC7E2F34}" type="presOf" srcId="{3524BF8E-3A8A-450D-9672-222C37D7C196}" destId="{4CDEDE8E-6072-4B20-9906-16126170B599}" srcOrd="0" destOrd="0" presId="urn:microsoft.com/office/officeart/2005/8/layout/process2"/>
    <dgm:cxn modelId="{8FC80246-B403-47E2-ACE4-6A26C7C86A9B}" srcId="{A9D4BB2F-F1FB-4BDE-92BA-71D99389A588}" destId="{F092382A-1A2E-4EED-B009-54FE2BDB9050}" srcOrd="1" destOrd="0" parTransId="{57C39E64-AAFA-4163-A03C-AA2E6EC3DFDD}" sibTransId="{F79D1B08-A269-4588-B0DC-A652F3DC31C3}"/>
    <dgm:cxn modelId="{FB842EDC-0A5A-49BC-AA6E-7D3C366F6EB2}" type="presOf" srcId="{C67EA6F5-2C36-494A-9FDF-7CFAB6493192}" destId="{095FEBDC-912F-4B74-A208-4CC94B69C962}" srcOrd="0" destOrd="0" presId="urn:microsoft.com/office/officeart/2005/8/layout/process2"/>
    <dgm:cxn modelId="{0805CEB5-B88A-42A7-9B1A-2EC02CD68019}" type="presOf" srcId="{C67EA6F5-2C36-494A-9FDF-7CFAB6493192}" destId="{8F9C7E08-14A3-41D4-ABCA-3ABC609859ED}" srcOrd="1" destOrd="0" presId="urn:microsoft.com/office/officeart/2005/8/layout/process2"/>
    <dgm:cxn modelId="{23AB4365-D8FD-409B-8056-A5C7F396DADD}" type="presOf" srcId="{F092382A-1A2E-4EED-B009-54FE2BDB9050}" destId="{18A20B7C-A8B0-4BF5-913E-15BFD0254B78}" srcOrd="0" destOrd="0" presId="urn:microsoft.com/office/officeart/2005/8/layout/process2"/>
    <dgm:cxn modelId="{891A56A8-6776-482E-917F-A4F42304BA90}" type="presOf" srcId="{062B5381-ED61-4E74-BDA1-2F11DAD2D7FB}" destId="{5D641C75-0E0D-4E93-A38D-05B049DAA10F}" srcOrd="0" destOrd="0" presId="urn:microsoft.com/office/officeart/2005/8/layout/process2"/>
    <dgm:cxn modelId="{C959DD10-AA2A-48CF-9EB9-AF57AEAFAE90}" srcId="{A9D4BB2F-F1FB-4BDE-92BA-71D99389A588}" destId="{D75A9EB7-ED62-4B83-9883-BBA8D29F4414}" srcOrd="5" destOrd="0" parTransId="{97C6D6DB-5010-434C-962B-F5BC54C63650}" sibTransId="{20D36124-B931-456C-97DA-0BB213E0670F}"/>
    <dgm:cxn modelId="{8F926625-EAD0-4D68-BD14-CDD1950A05F5}" type="presParOf" srcId="{5813C572-0831-439E-B5CA-FE00D2081A01}" destId="{5D641C75-0E0D-4E93-A38D-05B049DAA10F}" srcOrd="0" destOrd="0" presId="urn:microsoft.com/office/officeart/2005/8/layout/process2"/>
    <dgm:cxn modelId="{F44D3821-F0A5-479E-B84C-3BDCA664E7BB}" type="presParOf" srcId="{5813C572-0831-439E-B5CA-FE00D2081A01}" destId="{1F4D18C9-47E3-4BDE-81DA-B4BC1133F7A3}" srcOrd="1" destOrd="0" presId="urn:microsoft.com/office/officeart/2005/8/layout/process2"/>
    <dgm:cxn modelId="{EE8EC553-7903-41AB-8D41-D14A403722E9}" type="presParOf" srcId="{1F4D18C9-47E3-4BDE-81DA-B4BC1133F7A3}" destId="{9DAF4011-BD9F-4F04-B71A-4F6251EB2BC6}" srcOrd="0" destOrd="0" presId="urn:microsoft.com/office/officeart/2005/8/layout/process2"/>
    <dgm:cxn modelId="{D7887ED7-045D-404D-9819-9E6BE453ED2D}" type="presParOf" srcId="{5813C572-0831-439E-B5CA-FE00D2081A01}" destId="{18A20B7C-A8B0-4BF5-913E-15BFD0254B78}" srcOrd="2" destOrd="0" presId="urn:microsoft.com/office/officeart/2005/8/layout/process2"/>
    <dgm:cxn modelId="{3D2E095B-BAE7-46EF-988D-9D1787AEE7F7}" type="presParOf" srcId="{5813C572-0831-439E-B5CA-FE00D2081A01}" destId="{885C4F04-69BC-4341-A826-E1FF426861C0}" srcOrd="3" destOrd="0" presId="urn:microsoft.com/office/officeart/2005/8/layout/process2"/>
    <dgm:cxn modelId="{46F12589-40BC-44DC-9487-4B90AC72954D}" type="presParOf" srcId="{885C4F04-69BC-4341-A826-E1FF426861C0}" destId="{92256B01-8599-4F14-B70D-1D00BAB2B95C}" srcOrd="0" destOrd="0" presId="urn:microsoft.com/office/officeart/2005/8/layout/process2"/>
    <dgm:cxn modelId="{C740840A-EBCC-4F6B-B9BF-5DBA7EF91709}" type="presParOf" srcId="{5813C572-0831-439E-B5CA-FE00D2081A01}" destId="{4CDEDE8E-6072-4B20-9906-16126170B599}" srcOrd="4" destOrd="0" presId="urn:microsoft.com/office/officeart/2005/8/layout/process2"/>
    <dgm:cxn modelId="{D7E63C82-EC7A-4031-A6BD-8117AF6CA9CC}" type="presParOf" srcId="{5813C572-0831-439E-B5CA-FE00D2081A01}" destId="{095FEBDC-912F-4B74-A208-4CC94B69C962}" srcOrd="5" destOrd="0" presId="urn:microsoft.com/office/officeart/2005/8/layout/process2"/>
    <dgm:cxn modelId="{94B00218-6F97-4DB3-ACAF-DB44A3CA28D1}" type="presParOf" srcId="{095FEBDC-912F-4B74-A208-4CC94B69C962}" destId="{8F9C7E08-14A3-41D4-ABCA-3ABC609859ED}" srcOrd="0" destOrd="0" presId="urn:microsoft.com/office/officeart/2005/8/layout/process2"/>
    <dgm:cxn modelId="{0295498E-93A6-4410-BE5A-6F106C73E64F}" type="presParOf" srcId="{5813C572-0831-439E-B5CA-FE00D2081A01}" destId="{F6046A0A-71A4-4D16-BAB2-5E4F95FC671E}" srcOrd="6" destOrd="0" presId="urn:microsoft.com/office/officeart/2005/8/layout/process2"/>
    <dgm:cxn modelId="{A74CB86A-C199-4D9E-AE22-E9E3C2352009}" type="presParOf" srcId="{5813C572-0831-439E-B5CA-FE00D2081A01}" destId="{B5B18F9F-8A95-47B0-A9D2-74CE5DFA64BD}" srcOrd="7" destOrd="0" presId="urn:microsoft.com/office/officeart/2005/8/layout/process2"/>
    <dgm:cxn modelId="{F828ECC2-F0A6-47BB-ACC7-DBEC32D89AC1}" type="presParOf" srcId="{B5B18F9F-8A95-47B0-A9D2-74CE5DFA64BD}" destId="{81DF4A94-AD71-493D-98A7-C1D3BA7E5D69}" srcOrd="0" destOrd="0" presId="urn:microsoft.com/office/officeart/2005/8/layout/process2"/>
    <dgm:cxn modelId="{9F2E5C09-243C-41FE-A8A3-AFFBBD056415}" type="presParOf" srcId="{5813C572-0831-439E-B5CA-FE00D2081A01}" destId="{32DB5B11-9422-43C2-BE25-B9AE89A325D0}" srcOrd="8" destOrd="0" presId="urn:microsoft.com/office/officeart/2005/8/layout/process2"/>
    <dgm:cxn modelId="{30DB9399-55B2-4EE2-B45D-F29FFCA381AE}" type="presParOf" srcId="{5813C572-0831-439E-B5CA-FE00D2081A01}" destId="{0F56ABB8-4335-4452-9450-8F8C1C7A6340}" srcOrd="9" destOrd="0" presId="urn:microsoft.com/office/officeart/2005/8/layout/process2"/>
    <dgm:cxn modelId="{B39F86DA-1A63-4902-BC2D-80B19118E3C1}" type="presParOf" srcId="{0F56ABB8-4335-4452-9450-8F8C1C7A6340}" destId="{A42680E7-8408-422A-81D1-6ABA338A1482}" srcOrd="0" destOrd="0" presId="urn:microsoft.com/office/officeart/2005/8/layout/process2"/>
    <dgm:cxn modelId="{2D18D7B3-35C9-43F9-AF35-E58236FB91D6}" type="presParOf" srcId="{5813C572-0831-439E-B5CA-FE00D2081A01}" destId="{1FE4F6FE-8CD2-420A-B9B6-5AD15DBB13A7}" srcOrd="10"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641C75-0E0D-4E93-A38D-05B049DAA10F}">
      <dsp:nvSpPr>
        <dsp:cNvPr id="0" name=""/>
        <dsp:cNvSpPr/>
      </dsp:nvSpPr>
      <dsp:spPr>
        <a:xfrm>
          <a:off x="485837" y="3037"/>
          <a:ext cx="5365625" cy="7306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 lastClr="FFFFFF"/>
              </a:solidFill>
              <a:latin typeface="Calibri"/>
              <a:ea typeface="+mn-ea"/>
              <a:cs typeface="+mn-cs"/>
            </a:rPr>
            <a:t>Wear the following PPE kit: Gloves, Apron &amp; Mask</a:t>
          </a:r>
        </a:p>
      </dsp:txBody>
      <dsp:txXfrm>
        <a:off x="507238" y="24438"/>
        <a:ext cx="5322823" cy="687871"/>
      </dsp:txXfrm>
    </dsp:sp>
    <dsp:sp modelId="{1F4D18C9-47E3-4BDE-81DA-B4BC1133F7A3}">
      <dsp:nvSpPr>
        <dsp:cNvPr id="0" name=""/>
        <dsp:cNvSpPr/>
      </dsp:nvSpPr>
      <dsp:spPr>
        <a:xfrm rot="5400000">
          <a:off x="3030724" y="753210"/>
          <a:ext cx="275851" cy="32880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b="1" kern="1200">
            <a:solidFill>
              <a:sysClr val="window" lastClr="FFFFFF"/>
            </a:solidFill>
            <a:latin typeface="Calibri"/>
            <a:ea typeface="+mn-ea"/>
            <a:cs typeface="+mn-cs"/>
          </a:endParaRPr>
        </a:p>
      </dsp:txBody>
      <dsp:txXfrm rot="-5400000">
        <a:off x="3070009" y="779686"/>
        <a:ext cx="197282" cy="193096"/>
      </dsp:txXfrm>
    </dsp:sp>
    <dsp:sp modelId="{18A20B7C-A8B0-4BF5-913E-15BFD0254B78}">
      <dsp:nvSpPr>
        <dsp:cNvPr id="0" name=""/>
        <dsp:cNvSpPr/>
      </dsp:nvSpPr>
      <dsp:spPr>
        <a:xfrm>
          <a:off x="485837" y="1101513"/>
          <a:ext cx="5365625" cy="7306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 lastClr="FFFFFF"/>
              </a:solidFill>
              <a:latin typeface="Calibri"/>
              <a:ea typeface="+mn-ea"/>
              <a:cs typeface="+mn-cs"/>
            </a:rPr>
            <a:t>Change your gloves and apron following every patient interaction and when moving around the ward ,  e.g. If you are in the communal lounge and move into the dining area then change these items</a:t>
          </a:r>
        </a:p>
      </dsp:txBody>
      <dsp:txXfrm>
        <a:off x="507238" y="1122914"/>
        <a:ext cx="5322823" cy="687871"/>
      </dsp:txXfrm>
    </dsp:sp>
    <dsp:sp modelId="{885C4F04-69BC-4341-A826-E1FF426861C0}">
      <dsp:nvSpPr>
        <dsp:cNvPr id="0" name=""/>
        <dsp:cNvSpPr/>
      </dsp:nvSpPr>
      <dsp:spPr>
        <a:xfrm rot="5400000">
          <a:off x="3031648" y="1850453"/>
          <a:ext cx="274002" cy="32880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b="1" kern="1200">
            <a:solidFill>
              <a:sysClr val="window" lastClr="FFFFFF"/>
            </a:solidFill>
            <a:latin typeface="Calibri"/>
            <a:ea typeface="+mn-ea"/>
            <a:cs typeface="+mn-cs"/>
          </a:endParaRPr>
        </a:p>
      </dsp:txBody>
      <dsp:txXfrm rot="-5400000">
        <a:off x="3070009" y="1877853"/>
        <a:ext cx="197282" cy="191801"/>
      </dsp:txXfrm>
    </dsp:sp>
    <dsp:sp modelId="{4CDEDE8E-6072-4B20-9906-16126170B599}">
      <dsp:nvSpPr>
        <dsp:cNvPr id="0" name=""/>
        <dsp:cNvSpPr/>
      </dsp:nvSpPr>
      <dsp:spPr>
        <a:xfrm>
          <a:off x="485837" y="2197523"/>
          <a:ext cx="5365625" cy="7306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 lastClr="FFFFFF"/>
              </a:solidFill>
              <a:latin typeface="Calibri"/>
              <a:ea typeface="+mn-ea"/>
              <a:cs typeface="+mn-cs"/>
            </a:rPr>
            <a:t>Masks do not need to be changed as often, however, you should  change your mask after a break and when you have removed your mask to have a drink</a:t>
          </a:r>
        </a:p>
      </dsp:txBody>
      <dsp:txXfrm>
        <a:off x="507238" y="2218924"/>
        <a:ext cx="5322823" cy="687871"/>
      </dsp:txXfrm>
    </dsp:sp>
    <dsp:sp modelId="{095FEBDC-912F-4B74-A208-4CC94B69C962}">
      <dsp:nvSpPr>
        <dsp:cNvPr id="0" name=""/>
        <dsp:cNvSpPr/>
      </dsp:nvSpPr>
      <dsp:spPr>
        <a:xfrm rot="5400000">
          <a:off x="3031648" y="2946463"/>
          <a:ext cx="274002" cy="32880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b="1" kern="1200">
            <a:solidFill>
              <a:sysClr val="window" lastClr="FFFFFF"/>
            </a:solidFill>
            <a:latin typeface="Calibri"/>
            <a:ea typeface="+mn-ea"/>
            <a:cs typeface="+mn-cs"/>
          </a:endParaRPr>
        </a:p>
      </dsp:txBody>
      <dsp:txXfrm rot="-5400000">
        <a:off x="3070009" y="2973863"/>
        <a:ext cx="197282" cy="191801"/>
      </dsp:txXfrm>
    </dsp:sp>
    <dsp:sp modelId="{F6046A0A-71A4-4D16-BAB2-5E4F95FC671E}">
      <dsp:nvSpPr>
        <dsp:cNvPr id="0" name=""/>
        <dsp:cNvSpPr/>
      </dsp:nvSpPr>
      <dsp:spPr>
        <a:xfrm>
          <a:off x="485837" y="3293533"/>
          <a:ext cx="5365625" cy="7306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 lastClr="FFFFFF"/>
              </a:solidFill>
              <a:latin typeface="Calibri"/>
              <a:ea typeface="+mn-ea"/>
              <a:cs typeface="+mn-cs"/>
            </a:rPr>
            <a:t>Ensure you take regular drink breaks as wearing a mask can increase the risk of dehydration</a:t>
          </a:r>
        </a:p>
      </dsp:txBody>
      <dsp:txXfrm>
        <a:off x="507238" y="3314934"/>
        <a:ext cx="5322823" cy="687871"/>
      </dsp:txXfrm>
    </dsp:sp>
    <dsp:sp modelId="{B5B18F9F-8A95-47B0-A9D2-74CE5DFA64BD}">
      <dsp:nvSpPr>
        <dsp:cNvPr id="0" name=""/>
        <dsp:cNvSpPr/>
      </dsp:nvSpPr>
      <dsp:spPr>
        <a:xfrm rot="5293571">
          <a:off x="3048328" y="4042787"/>
          <a:ext cx="274605" cy="32880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b="1" kern="1200">
            <a:solidFill>
              <a:sysClr val="window" lastClr="FFFFFF"/>
            </a:solidFill>
            <a:latin typeface="Calibri"/>
            <a:ea typeface="+mn-ea"/>
            <a:cs typeface="+mn-cs"/>
          </a:endParaRPr>
        </a:p>
      </dsp:txBody>
      <dsp:txXfrm rot="-5400000">
        <a:off x="3085714" y="4069905"/>
        <a:ext cx="197282" cy="192224"/>
      </dsp:txXfrm>
    </dsp:sp>
    <dsp:sp modelId="{32DB5B11-9422-43C2-BE25-B9AE89A325D0}">
      <dsp:nvSpPr>
        <dsp:cNvPr id="0" name=""/>
        <dsp:cNvSpPr/>
      </dsp:nvSpPr>
      <dsp:spPr>
        <a:xfrm>
          <a:off x="519798" y="4390171"/>
          <a:ext cx="5365625" cy="7306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 lastClr="FFFFFF"/>
              </a:solidFill>
              <a:latin typeface="Calibri"/>
              <a:ea typeface="+mn-ea"/>
              <a:cs typeface="+mn-cs"/>
            </a:rPr>
            <a:t>Always follow good hand washing routines including washing up to the bare elbow </a:t>
          </a:r>
        </a:p>
      </dsp:txBody>
      <dsp:txXfrm>
        <a:off x="541199" y="4411572"/>
        <a:ext cx="5322823" cy="687871"/>
      </dsp:txXfrm>
    </dsp:sp>
    <dsp:sp modelId="{0F56ABB8-4335-4452-9450-8F8C1C7A6340}">
      <dsp:nvSpPr>
        <dsp:cNvPr id="0" name=""/>
        <dsp:cNvSpPr/>
      </dsp:nvSpPr>
      <dsp:spPr>
        <a:xfrm rot="5506551">
          <a:off x="3048799" y="5138797"/>
          <a:ext cx="273662" cy="32880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b="1" kern="1200">
            <a:solidFill>
              <a:sysClr val="window" lastClr="FFFFFF"/>
            </a:solidFill>
            <a:latin typeface="Calibri"/>
            <a:ea typeface="+mn-ea"/>
            <a:cs typeface="+mn-cs"/>
          </a:endParaRPr>
        </a:p>
      </dsp:txBody>
      <dsp:txXfrm rot="-5400000">
        <a:off x="3088262" y="5166386"/>
        <a:ext cx="197282" cy="191563"/>
      </dsp:txXfrm>
    </dsp:sp>
    <dsp:sp modelId="{1FE4F6FE-8CD2-420A-B9B6-5AD15DBB13A7}">
      <dsp:nvSpPr>
        <dsp:cNvPr id="0" name=""/>
        <dsp:cNvSpPr/>
      </dsp:nvSpPr>
      <dsp:spPr>
        <a:xfrm>
          <a:off x="485837" y="5485552"/>
          <a:ext cx="5365625" cy="7306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ysClr val="window" lastClr="FFFFFF"/>
              </a:solidFill>
              <a:latin typeface="Calibri"/>
              <a:ea typeface="+mn-ea"/>
              <a:cs typeface="+mn-cs"/>
            </a:rPr>
            <a:t>Always dispose of your PPE equipment in the orange bags provided </a:t>
          </a:r>
        </a:p>
      </dsp:txBody>
      <dsp:txXfrm>
        <a:off x="507238" y="5506953"/>
        <a:ext cx="5322823" cy="6878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C461E46002694ABD370C41D513FD45" ma:contentTypeVersion="1" ma:contentTypeDescription="Create a new document." ma:contentTypeScope="" ma:versionID="5443d722d4513c10f15792906e738a68">
  <xsd:schema xmlns:xsd="http://www.w3.org/2001/XMLSchema" xmlns:xs="http://www.w3.org/2001/XMLSchema" xmlns:p="http://schemas.microsoft.com/office/2006/metadata/properties" targetNamespace="http://schemas.microsoft.com/office/2006/metadata/properties" ma:root="true" ma:fieldsID="2cc89379b4293a1e122b260ba5b62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7848-61FD-444A-8DCC-C7C2E3AD0149}">
  <ds:schemaRefs>
    <ds:schemaRef ds:uri="http://schemas.microsoft.com/sharepoint/v3/contenttype/forms"/>
  </ds:schemaRefs>
</ds:datastoreItem>
</file>

<file path=customXml/itemProps2.xml><?xml version="1.0" encoding="utf-8"?>
<ds:datastoreItem xmlns:ds="http://schemas.openxmlformats.org/officeDocument/2006/customXml" ds:itemID="{68A6C694-7823-4F5A-A698-7C7BDB26D286}">
  <ds:schemaRefs>
    <ds:schemaRef ds:uri="http://schemas.microsoft.com/office/2006/metadata/longProperties"/>
  </ds:schemaRefs>
</ds:datastoreItem>
</file>

<file path=customXml/itemProps3.xml><?xml version="1.0" encoding="utf-8"?>
<ds:datastoreItem xmlns:ds="http://schemas.openxmlformats.org/officeDocument/2006/customXml" ds:itemID="{A557BC9B-CBB2-44FD-840D-6B1F65319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644EF3-BB45-40AE-BA65-8AC0AAEEE3D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451D13DF-0F34-4DB7-BA68-0104BFED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9330</CharactersWithSpaces>
  <SharedDoc>false</SharedDoc>
  <HLinks>
    <vt:vector size="6" baseType="variant">
      <vt:variant>
        <vt:i4>1703963</vt:i4>
      </vt:variant>
      <vt:variant>
        <vt:i4>0</vt:i4>
      </vt:variant>
      <vt:variant>
        <vt:i4>0</vt:i4>
      </vt:variant>
      <vt:variant>
        <vt:i4>5</vt:i4>
      </vt:variant>
      <vt:variant>
        <vt:lpwstr>https://www.nmc.org.uk/news/news-and-updates/how-we-will-continue-to-regulate-in-light-of-novel-coronavirus/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Mental Health Trust</dc:creator>
  <cp:lastModifiedBy>Cutcliffe Stanley</cp:lastModifiedBy>
  <cp:revision>2</cp:revision>
  <cp:lastPrinted>2017-08-15T08:17:00Z</cp:lastPrinted>
  <dcterms:created xsi:type="dcterms:W3CDTF">2020-04-15T09:22:00Z</dcterms:created>
  <dcterms:modified xsi:type="dcterms:W3CDTF">2020-04-15T09:22:00Z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