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DF022" w14:textId="2378265F" w:rsidR="00F41FAF" w:rsidRDefault="00F41FAF" w:rsidP="00373716">
      <w:pPr>
        <w:jc w:val="center"/>
        <w:rPr>
          <w:rFonts w:ascii="Arial" w:hAnsi="Arial" w:cs="Arial"/>
          <w:b/>
          <w:sz w:val="24"/>
          <w:szCs w:val="24"/>
        </w:rPr>
      </w:pPr>
      <w:r>
        <w:rPr>
          <w:noProof/>
          <w:lang w:eastAsia="en-GB"/>
        </w:rPr>
        <w:drawing>
          <wp:anchor distT="0" distB="0" distL="114300" distR="114300" simplePos="0" relativeHeight="251672576" behindDoc="1" locked="0" layoutInCell="1" allowOverlap="1" wp14:anchorId="0929B6C5" wp14:editId="5364C421">
            <wp:simplePos x="0" y="0"/>
            <wp:positionH relativeFrom="column">
              <wp:posOffset>5678170</wp:posOffset>
            </wp:positionH>
            <wp:positionV relativeFrom="paragraph">
              <wp:posOffset>-413385</wp:posOffset>
            </wp:positionV>
            <wp:extent cx="4093845" cy="1839595"/>
            <wp:effectExtent l="0" t="0" r="1905" b="8255"/>
            <wp:wrapNone/>
            <wp:docPr id="6" name="Picture 6" descr="LYPFT-Logo-RGB-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YPFT-Logo-RGB-BL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93845" cy="1839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A2203D" w14:textId="77777777" w:rsidR="00F41FAF" w:rsidRDefault="00F41FAF" w:rsidP="00373716">
      <w:pPr>
        <w:jc w:val="center"/>
        <w:rPr>
          <w:rFonts w:ascii="Arial" w:hAnsi="Arial" w:cs="Arial"/>
          <w:b/>
          <w:sz w:val="24"/>
          <w:szCs w:val="24"/>
        </w:rPr>
      </w:pPr>
    </w:p>
    <w:p w14:paraId="68BBC6D5" w14:textId="77777777" w:rsidR="00F41FAF" w:rsidRDefault="00F41FAF" w:rsidP="00373716">
      <w:pPr>
        <w:jc w:val="center"/>
        <w:rPr>
          <w:rFonts w:ascii="Arial" w:hAnsi="Arial" w:cs="Arial"/>
          <w:b/>
          <w:sz w:val="24"/>
          <w:szCs w:val="24"/>
        </w:rPr>
      </w:pPr>
    </w:p>
    <w:p w14:paraId="4785DF1C" w14:textId="73B28A7F" w:rsidR="00243CAE" w:rsidRPr="00376F78" w:rsidRDefault="00DA038C" w:rsidP="00373716">
      <w:pPr>
        <w:jc w:val="center"/>
        <w:rPr>
          <w:rFonts w:ascii="Arial" w:hAnsi="Arial" w:cs="Arial"/>
          <w:b/>
          <w:sz w:val="24"/>
          <w:szCs w:val="24"/>
        </w:rPr>
      </w:pPr>
      <w:r>
        <w:rPr>
          <w:rFonts w:ascii="Arial" w:hAnsi="Arial" w:cs="Arial"/>
          <w:b/>
          <w:sz w:val="24"/>
          <w:szCs w:val="24"/>
        </w:rPr>
        <w:t>Workforce Disability Equality Standard (WD</w:t>
      </w:r>
      <w:r w:rsidR="00373716" w:rsidRPr="00376F78">
        <w:rPr>
          <w:rFonts w:ascii="Arial" w:hAnsi="Arial" w:cs="Arial"/>
          <w:b/>
          <w:sz w:val="24"/>
          <w:szCs w:val="24"/>
        </w:rPr>
        <w:t>ES)</w:t>
      </w:r>
    </w:p>
    <w:p w14:paraId="75CD0B30" w14:textId="249351D6" w:rsidR="00373716" w:rsidRDefault="00373716" w:rsidP="00373716">
      <w:pPr>
        <w:jc w:val="center"/>
        <w:rPr>
          <w:rFonts w:ascii="Arial" w:hAnsi="Arial" w:cs="Arial"/>
          <w:b/>
          <w:sz w:val="24"/>
          <w:szCs w:val="24"/>
        </w:rPr>
      </w:pPr>
      <w:r w:rsidRPr="00396CB1">
        <w:rPr>
          <w:rFonts w:ascii="Arial" w:hAnsi="Arial" w:cs="Arial"/>
          <w:b/>
          <w:sz w:val="24"/>
          <w:szCs w:val="24"/>
        </w:rPr>
        <w:t>Action</w:t>
      </w:r>
      <w:r w:rsidRPr="00376F78">
        <w:rPr>
          <w:rFonts w:ascii="Arial" w:hAnsi="Arial" w:cs="Arial"/>
          <w:b/>
          <w:sz w:val="24"/>
          <w:szCs w:val="24"/>
        </w:rPr>
        <w:t xml:space="preserve"> Plan 202</w:t>
      </w:r>
      <w:r w:rsidR="001F5E8B">
        <w:rPr>
          <w:rFonts w:ascii="Arial" w:hAnsi="Arial" w:cs="Arial"/>
          <w:b/>
          <w:sz w:val="24"/>
          <w:szCs w:val="24"/>
        </w:rPr>
        <w:t>2/2023</w:t>
      </w:r>
    </w:p>
    <w:p w14:paraId="5B2361E2" w14:textId="6F731C73" w:rsidR="00F41FAF" w:rsidRDefault="008D612C" w:rsidP="008D612C">
      <w:pPr>
        <w:rPr>
          <w:rFonts w:ascii="Arial" w:hAnsi="Arial" w:cs="Arial"/>
          <w:bCs/>
          <w:sz w:val="24"/>
          <w:szCs w:val="24"/>
        </w:rPr>
      </w:pPr>
      <w:r>
        <w:rPr>
          <w:rFonts w:ascii="Arial" w:hAnsi="Arial" w:cs="Arial"/>
          <w:bCs/>
          <w:sz w:val="24"/>
          <w:szCs w:val="24"/>
        </w:rPr>
        <w:t xml:space="preserve">There are a total of </w:t>
      </w:r>
      <w:r w:rsidR="00DF367C">
        <w:rPr>
          <w:rFonts w:ascii="Arial" w:hAnsi="Arial" w:cs="Arial"/>
          <w:bCs/>
          <w:sz w:val="24"/>
          <w:szCs w:val="24"/>
        </w:rPr>
        <w:t>ten</w:t>
      </w:r>
      <w:r>
        <w:rPr>
          <w:rFonts w:ascii="Arial" w:hAnsi="Arial" w:cs="Arial"/>
          <w:bCs/>
          <w:sz w:val="24"/>
          <w:szCs w:val="24"/>
        </w:rPr>
        <w:t xml:space="preserve"> indicators that make up the WDES, split across Workforce Data, National NHS Staff Survey and Trust Board Representation. These are designed to help us track our progress in tackling inequalities in the workplace.</w:t>
      </w:r>
    </w:p>
    <w:p w14:paraId="0CD52C93" w14:textId="00BD7C8E" w:rsidR="008D612C" w:rsidRDefault="008D612C" w:rsidP="008D612C">
      <w:pPr>
        <w:rPr>
          <w:rStyle w:val="Hyperlink"/>
          <w:rFonts w:ascii="Arial" w:hAnsi="Arial" w:cs="Arial"/>
          <w:color w:val="auto"/>
          <w:sz w:val="24"/>
          <w:szCs w:val="24"/>
          <w:u w:val="none"/>
          <w:shd w:val="clear" w:color="auto" w:fill="FFFFFF"/>
        </w:rPr>
      </w:pPr>
      <w:r>
        <w:rPr>
          <w:rFonts w:ascii="Arial" w:hAnsi="Arial" w:cs="Arial"/>
          <w:bCs/>
          <w:sz w:val="24"/>
          <w:szCs w:val="24"/>
        </w:rPr>
        <w:t xml:space="preserve">Our WDEs action plan should be read in conjunction with our </w:t>
      </w:r>
      <w:hyperlink r:id="rId8" w:history="1">
        <w:r>
          <w:rPr>
            <w:rStyle w:val="Hyperlink"/>
            <w:rFonts w:ascii="Arial" w:hAnsi="Arial" w:cs="Arial"/>
            <w:sz w:val="24"/>
            <w:szCs w:val="24"/>
            <w:shd w:val="clear" w:color="auto" w:fill="FFFFFF"/>
          </w:rPr>
          <w:t>LYPFT People Plan 2021-2024</w:t>
        </w:r>
      </w:hyperlink>
      <w:r>
        <w:rPr>
          <w:rStyle w:val="Hyperlink"/>
          <w:rFonts w:ascii="Arial" w:hAnsi="Arial" w:cs="Arial"/>
          <w:sz w:val="24"/>
          <w:szCs w:val="24"/>
          <w:shd w:val="clear" w:color="auto" w:fill="FFFFFF"/>
        </w:rPr>
        <w:t xml:space="preserve"> </w:t>
      </w:r>
      <w:r>
        <w:rPr>
          <w:rStyle w:val="Hyperlink"/>
          <w:rFonts w:ascii="Arial" w:hAnsi="Arial" w:cs="Arial"/>
          <w:color w:val="auto"/>
          <w:sz w:val="24"/>
          <w:szCs w:val="24"/>
          <w:u w:val="none"/>
          <w:shd w:val="clear" w:color="auto" w:fill="FFFFFF"/>
        </w:rPr>
        <w:t>commitments and road map.</w:t>
      </w:r>
    </w:p>
    <w:p w14:paraId="005FF3BC" w14:textId="1985C7DC" w:rsidR="008D612C" w:rsidRPr="008D612C" w:rsidRDefault="008D612C" w:rsidP="008D612C">
      <w:pPr>
        <w:rPr>
          <w:rFonts w:ascii="Arial" w:hAnsi="Arial" w:cs="Arial"/>
          <w:bCs/>
          <w:sz w:val="24"/>
          <w:szCs w:val="24"/>
        </w:rPr>
      </w:pPr>
      <w:r>
        <w:rPr>
          <w:rStyle w:val="Hyperlink"/>
          <w:rFonts w:ascii="Arial" w:hAnsi="Arial" w:cs="Arial"/>
          <w:color w:val="auto"/>
          <w:sz w:val="24"/>
          <w:szCs w:val="24"/>
          <w:u w:val="none"/>
          <w:shd w:val="clear" w:color="auto" w:fill="FFFFFF"/>
        </w:rPr>
        <w:t>Our WDES actions are presented under the following thematic areas with details of the related WDES indicator.</w:t>
      </w:r>
    </w:p>
    <w:p w14:paraId="563329D2" w14:textId="09F86632" w:rsidR="00527702" w:rsidRDefault="008D612C" w:rsidP="00373716">
      <w:pPr>
        <w:jc w:val="cente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4144" behindDoc="0" locked="0" layoutInCell="1" allowOverlap="1" wp14:anchorId="2AFA77A5" wp14:editId="73933501">
                <wp:simplePos x="0" y="0"/>
                <wp:positionH relativeFrom="column">
                  <wp:posOffset>2165350</wp:posOffset>
                </wp:positionH>
                <wp:positionV relativeFrom="paragraph">
                  <wp:posOffset>424815</wp:posOffset>
                </wp:positionV>
                <wp:extent cx="215900" cy="41275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215900" cy="412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0F8061" w14:textId="77777777" w:rsidR="00527702" w:rsidRPr="00527702" w:rsidRDefault="00527702">
                            <w:pPr>
                              <w:rPr>
                                <w:rFonts w:ascii="Arial" w:hAnsi="Arial" w:cs="Arial"/>
                                <w:sz w:val="44"/>
                                <w:szCs w:val="44"/>
                              </w:rPr>
                            </w:pPr>
                            <w:r w:rsidRPr="00527702">
                              <w:rPr>
                                <w:rFonts w:ascii="Arial" w:hAnsi="Arial" w:cs="Arial"/>
                                <w:sz w:val="44"/>
                                <w:szCs w:val="4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FA77A5" id="_x0000_t202" coordsize="21600,21600" o:spt="202" path="m,l,21600r21600,l21600,xe">
                <v:stroke joinstyle="miter"/>
                <v:path gradientshapeok="t" o:connecttype="rect"/>
              </v:shapetype>
              <v:shape id="Text Box 2" o:spid="_x0000_s1026" type="#_x0000_t202" style="position:absolute;left:0;text-align:left;margin-left:170.5pt;margin-top:33.45pt;width:17pt;height: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" fillcolor="white [3201]" stroked="f" strokeweight=".5pt">
                <v:textbox>
                  <w:txbxContent>
                    <w:p w14:paraId="3E0F8061" w14:textId="77777777" w:rsidR="00527702" w:rsidRPr="00527702" w:rsidRDefault="00527702">
                      <w:pPr>
                        <w:rPr>
                          <w:rFonts w:ascii="Arial" w:hAnsi="Arial" w:cs="Arial"/>
                          <w:sz w:val="44"/>
                          <w:szCs w:val="44"/>
                        </w:rPr>
                      </w:pPr>
                      <w:r w:rsidRPr="00527702">
                        <w:rPr>
                          <w:rFonts w:ascii="Arial" w:hAnsi="Arial" w:cs="Arial"/>
                          <w:sz w:val="44"/>
                          <w:szCs w:val="44"/>
                        </w:rPr>
                        <w:t>1</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66E76B92" wp14:editId="0BBA6001">
                <wp:simplePos x="0" y="0"/>
                <wp:positionH relativeFrom="column">
                  <wp:posOffset>2406650</wp:posOffset>
                </wp:positionH>
                <wp:positionV relativeFrom="paragraph">
                  <wp:posOffset>1318260</wp:posOffset>
                </wp:positionV>
                <wp:extent cx="298450" cy="457200"/>
                <wp:effectExtent l="0" t="0" r="6350" b="0"/>
                <wp:wrapNone/>
                <wp:docPr id="3" name="Text Box 3"/>
                <wp:cNvGraphicFramePr/>
                <a:graphic xmlns:a="http://schemas.openxmlformats.org/drawingml/2006/main">
                  <a:graphicData uri="http://schemas.microsoft.com/office/word/2010/wordprocessingShape">
                    <wps:wsp>
                      <wps:cNvSpPr txBox="1"/>
                      <wps:spPr>
                        <a:xfrm>
                          <a:off x="0" y="0"/>
                          <a:ext cx="298450" cy="457200"/>
                        </a:xfrm>
                        <a:prstGeom prst="rect">
                          <a:avLst/>
                        </a:prstGeom>
                        <a:solidFill>
                          <a:sysClr val="window" lastClr="FFFFFF"/>
                        </a:solidFill>
                        <a:ln w="6350">
                          <a:noFill/>
                        </a:ln>
                        <a:effectLst/>
                      </wps:spPr>
                      <wps:txbx>
                        <w:txbxContent>
                          <w:p w14:paraId="42812BCC" w14:textId="77777777" w:rsidR="00527702" w:rsidRPr="00527702" w:rsidRDefault="00EA6D5D" w:rsidP="00527702">
                            <w:pPr>
                              <w:rPr>
                                <w:rFonts w:ascii="Arial" w:hAnsi="Arial" w:cs="Arial"/>
                                <w:sz w:val="44"/>
                                <w:szCs w:val="44"/>
                              </w:rPr>
                            </w:pPr>
                            <w:r>
                              <w:rPr>
                                <w:rFonts w:ascii="Arial" w:hAnsi="Arial" w:cs="Arial"/>
                                <w:sz w:val="44"/>
                                <w:szCs w:val="4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E76B92" id="Text Box 3" o:spid="_x0000_s1027" type="#_x0000_t202" style="position:absolute;left:0;text-align:left;margin-left:189.5pt;margin-top:103.8pt;width:23.5pt;height:3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" fillcolor="window" stroked="f" strokeweight=".5pt">
                <v:textbox>
                  <w:txbxContent>
                    <w:p w14:paraId="42812BCC" w14:textId="77777777" w:rsidR="00527702" w:rsidRPr="00527702" w:rsidRDefault="00EA6D5D" w:rsidP="00527702">
                      <w:pPr>
                        <w:rPr>
                          <w:rFonts w:ascii="Arial" w:hAnsi="Arial" w:cs="Arial"/>
                          <w:sz w:val="44"/>
                          <w:szCs w:val="44"/>
                        </w:rPr>
                      </w:pPr>
                      <w:r>
                        <w:rPr>
                          <w:rFonts w:ascii="Arial" w:hAnsi="Arial" w:cs="Arial"/>
                          <w:sz w:val="44"/>
                          <w:szCs w:val="44"/>
                        </w:rPr>
                        <w:t>2</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14:anchorId="19E9151A" wp14:editId="718AA1BD">
                <wp:simplePos x="0" y="0"/>
                <wp:positionH relativeFrom="column">
                  <wp:posOffset>2235200</wp:posOffset>
                </wp:positionH>
                <wp:positionV relativeFrom="paragraph">
                  <wp:posOffset>2232660</wp:posOffset>
                </wp:positionV>
                <wp:extent cx="298450" cy="514350"/>
                <wp:effectExtent l="0" t="0" r="6350" b="0"/>
                <wp:wrapNone/>
                <wp:docPr id="7" name="Text Box 7"/>
                <wp:cNvGraphicFramePr/>
                <a:graphic xmlns:a="http://schemas.openxmlformats.org/drawingml/2006/main">
                  <a:graphicData uri="http://schemas.microsoft.com/office/word/2010/wordprocessingShape">
                    <wps:wsp>
                      <wps:cNvSpPr txBox="1"/>
                      <wps:spPr>
                        <a:xfrm>
                          <a:off x="0" y="0"/>
                          <a:ext cx="298450" cy="514350"/>
                        </a:xfrm>
                        <a:prstGeom prst="rect">
                          <a:avLst/>
                        </a:prstGeom>
                        <a:solidFill>
                          <a:sysClr val="window" lastClr="FFFFFF"/>
                        </a:solidFill>
                        <a:ln w="6350">
                          <a:noFill/>
                        </a:ln>
                        <a:effectLst/>
                      </wps:spPr>
                      <wps:txbx>
                        <w:txbxContent>
                          <w:p w14:paraId="1211BFD6" w14:textId="77777777" w:rsidR="0024662C" w:rsidRPr="00527702" w:rsidRDefault="00396CB1" w:rsidP="0024662C">
                            <w:pPr>
                              <w:rPr>
                                <w:rFonts w:ascii="Arial" w:hAnsi="Arial" w:cs="Arial"/>
                                <w:sz w:val="44"/>
                                <w:szCs w:val="44"/>
                              </w:rPr>
                            </w:pPr>
                            <w:r>
                              <w:rPr>
                                <w:rFonts w:ascii="Arial" w:hAnsi="Arial" w:cs="Arial"/>
                                <w:sz w:val="44"/>
                                <w:szCs w:val="4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E9151A" id="Text Box 7" o:spid="_x0000_s1028" type="#_x0000_t202" style="position:absolute;left:0;text-align:left;margin-left:176pt;margin-top:175.8pt;width:23.5pt;height:40.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" fillcolor="window" stroked="f" strokeweight=".5pt">
                <v:textbox>
                  <w:txbxContent>
                    <w:p w14:paraId="1211BFD6" w14:textId="77777777" w:rsidR="0024662C" w:rsidRPr="00527702" w:rsidRDefault="00396CB1" w:rsidP="0024662C">
                      <w:pPr>
                        <w:rPr>
                          <w:rFonts w:ascii="Arial" w:hAnsi="Arial" w:cs="Arial"/>
                          <w:sz w:val="44"/>
                          <w:szCs w:val="44"/>
                        </w:rPr>
                      </w:pPr>
                      <w:r>
                        <w:rPr>
                          <w:rFonts w:ascii="Arial" w:hAnsi="Arial" w:cs="Arial"/>
                          <w:sz w:val="44"/>
                          <w:szCs w:val="44"/>
                        </w:rPr>
                        <w:t>3</w:t>
                      </w:r>
                    </w:p>
                  </w:txbxContent>
                </v:textbox>
              </v:shape>
            </w:pict>
          </mc:Fallback>
        </mc:AlternateContent>
      </w:r>
      <w:r w:rsidR="008B0888">
        <w:rPr>
          <w:rFonts w:ascii="Arial" w:hAnsi="Arial" w:cs="Arial"/>
          <w:noProof/>
          <w:sz w:val="24"/>
          <w:szCs w:val="24"/>
          <w:lang w:eastAsia="en-GB"/>
        </w:rPr>
        <mc:AlternateContent>
          <mc:Choice Requires="wps">
            <w:drawing>
              <wp:anchor distT="0" distB="0" distL="114300" distR="114300" simplePos="0" relativeHeight="251670528" behindDoc="0" locked="0" layoutInCell="1" allowOverlap="1" wp14:anchorId="7FBF9397" wp14:editId="156935CE">
                <wp:simplePos x="0" y="0"/>
                <wp:positionH relativeFrom="column">
                  <wp:posOffset>-444500</wp:posOffset>
                </wp:positionH>
                <wp:positionV relativeFrom="paragraph">
                  <wp:posOffset>391160</wp:posOffset>
                </wp:positionV>
                <wp:extent cx="1816100" cy="3651250"/>
                <wp:effectExtent l="0" t="0" r="0" b="6350"/>
                <wp:wrapNone/>
                <wp:docPr id="8" name="Text Box 8"/>
                <wp:cNvGraphicFramePr/>
                <a:graphic xmlns:a="http://schemas.openxmlformats.org/drawingml/2006/main">
                  <a:graphicData uri="http://schemas.microsoft.com/office/word/2010/wordprocessingShape">
                    <wps:wsp>
                      <wps:cNvSpPr txBox="1"/>
                      <wps:spPr>
                        <a:xfrm>
                          <a:off x="0" y="0"/>
                          <a:ext cx="1816100" cy="3651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4C3538" w14:textId="77777777" w:rsidR="008B0888" w:rsidRDefault="008B0888">
                            <w:pPr>
                              <w:rPr>
                                <w:rFonts w:ascii="Arial" w:hAnsi="Arial" w:cs="Arial"/>
                                <w:sz w:val="32"/>
                                <w:szCs w:val="32"/>
                              </w:rPr>
                            </w:pPr>
                          </w:p>
                          <w:p w14:paraId="65A29968" w14:textId="77777777" w:rsidR="008B0888" w:rsidRPr="00DF367C" w:rsidRDefault="008B0888">
                            <w:pPr>
                              <w:rPr>
                                <w:rFonts w:ascii="Arial" w:hAnsi="Arial" w:cs="Arial"/>
                                <w:sz w:val="28"/>
                                <w:szCs w:val="28"/>
                              </w:rPr>
                            </w:pPr>
                          </w:p>
                          <w:p w14:paraId="29E4128F" w14:textId="77777777" w:rsidR="008B0888" w:rsidRPr="00DF367C" w:rsidRDefault="008B0888">
                            <w:pPr>
                              <w:rPr>
                                <w:rFonts w:ascii="Arial" w:hAnsi="Arial" w:cs="Arial"/>
                                <w:sz w:val="24"/>
                                <w:szCs w:val="24"/>
                              </w:rPr>
                            </w:pPr>
                            <w:r w:rsidRPr="00DF367C">
                              <w:rPr>
                                <w:rFonts w:ascii="Arial" w:hAnsi="Arial" w:cs="Arial"/>
                                <w:sz w:val="24"/>
                                <w:szCs w:val="24"/>
                              </w:rPr>
                              <w:t xml:space="preserve">Valuing our people to improve the care and health outcomes for our service users, </w:t>
                            </w:r>
                            <w:proofErr w:type="gramStart"/>
                            <w:r w:rsidRPr="00DF367C">
                              <w:rPr>
                                <w:rFonts w:ascii="Arial" w:hAnsi="Arial" w:cs="Arial"/>
                                <w:sz w:val="24"/>
                                <w:szCs w:val="24"/>
                              </w:rPr>
                              <w:t>carers</w:t>
                            </w:r>
                            <w:proofErr w:type="gramEnd"/>
                            <w:r w:rsidRPr="00DF367C">
                              <w:rPr>
                                <w:rFonts w:ascii="Arial" w:hAnsi="Arial" w:cs="Arial"/>
                                <w:sz w:val="24"/>
                                <w:szCs w:val="24"/>
                              </w:rPr>
                              <w:t xml:space="preserve"> and communities.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BF9397" id="Text Box 8" o:spid="_x0000_s1029" type="#_x0000_t202" style="position:absolute;left:0;text-align:left;margin-left:-35pt;margin-top:30.8pt;width:143pt;height:28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" fillcolor="white [3201]" stroked="f" strokeweight=".5pt">
                <v:textbox>
                  <w:txbxContent>
                    <w:p w14:paraId="6B4C3538" w14:textId="77777777" w:rsidR="008B0888" w:rsidRDefault="008B0888">
                      <w:pPr>
                        <w:rPr>
                          <w:rFonts w:ascii="Arial" w:hAnsi="Arial" w:cs="Arial"/>
                          <w:sz w:val="32"/>
                          <w:szCs w:val="32"/>
                        </w:rPr>
                      </w:pPr>
                    </w:p>
                    <w:p w14:paraId="65A29968" w14:textId="77777777" w:rsidR="008B0888" w:rsidRPr="00DF367C" w:rsidRDefault="008B0888">
                      <w:pPr>
                        <w:rPr>
                          <w:rFonts w:ascii="Arial" w:hAnsi="Arial" w:cs="Arial"/>
                          <w:sz w:val="28"/>
                          <w:szCs w:val="28"/>
                        </w:rPr>
                      </w:pPr>
                    </w:p>
                    <w:p w14:paraId="29E4128F" w14:textId="77777777" w:rsidR="008B0888" w:rsidRPr="00DF367C" w:rsidRDefault="008B0888">
                      <w:pPr>
                        <w:rPr>
                          <w:rFonts w:ascii="Arial" w:hAnsi="Arial" w:cs="Arial"/>
                          <w:sz w:val="24"/>
                          <w:szCs w:val="24"/>
                        </w:rPr>
                      </w:pPr>
                      <w:r w:rsidRPr="00DF367C">
                        <w:rPr>
                          <w:rFonts w:ascii="Arial" w:hAnsi="Arial" w:cs="Arial"/>
                          <w:sz w:val="24"/>
                          <w:szCs w:val="24"/>
                        </w:rPr>
                        <w:t xml:space="preserve">Valuing our people to improve the care and health outcomes for our service users, </w:t>
                      </w:r>
                      <w:proofErr w:type="gramStart"/>
                      <w:r w:rsidRPr="00DF367C">
                        <w:rPr>
                          <w:rFonts w:ascii="Arial" w:hAnsi="Arial" w:cs="Arial"/>
                          <w:sz w:val="24"/>
                          <w:szCs w:val="24"/>
                        </w:rPr>
                        <w:t>carers</w:t>
                      </w:r>
                      <w:proofErr w:type="gramEnd"/>
                      <w:r w:rsidRPr="00DF367C">
                        <w:rPr>
                          <w:rFonts w:ascii="Arial" w:hAnsi="Arial" w:cs="Arial"/>
                          <w:sz w:val="24"/>
                          <w:szCs w:val="24"/>
                        </w:rPr>
                        <w:t xml:space="preserve"> and communities.</w:t>
                      </w:r>
                    </w:p>
                  </w:txbxContent>
                </v:textbox>
              </v:shape>
            </w:pict>
          </mc:Fallback>
        </mc:AlternateContent>
      </w:r>
      <w:r w:rsidR="008B0888">
        <w:rPr>
          <w:rFonts w:ascii="Arial" w:hAnsi="Arial" w:cs="Arial"/>
          <w:sz w:val="24"/>
          <w:szCs w:val="24"/>
        </w:rPr>
        <w:t xml:space="preserve">                    </w:t>
      </w:r>
      <w:r w:rsidR="0024662C">
        <w:rPr>
          <w:rFonts w:ascii="Arial" w:hAnsi="Arial" w:cs="Arial"/>
          <w:noProof/>
          <w:sz w:val="24"/>
          <w:szCs w:val="24"/>
          <w:lang w:eastAsia="en-GB"/>
        </w:rPr>
        <w:drawing>
          <wp:inline distT="0" distB="0" distL="0" distR="0" wp14:anchorId="7C792816" wp14:editId="2D383D92">
            <wp:extent cx="5772150" cy="309245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E38CC5B" w14:textId="77777777" w:rsidR="00527702" w:rsidRDefault="00527702" w:rsidP="00373716">
      <w:pPr>
        <w:jc w:val="center"/>
        <w:rPr>
          <w:rFonts w:ascii="Arial" w:hAnsi="Arial" w:cs="Arial"/>
          <w:sz w:val="24"/>
          <w:szCs w:val="24"/>
        </w:rPr>
      </w:pPr>
    </w:p>
    <w:p w14:paraId="04047204" w14:textId="77777777" w:rsidR="00527702" w:rsidRDefault="003550ED" w:rsidP="00373716">
      <w:pPr>
        <w:jc w:val="center"/>
        <w:rPr>
          <w:rFonts w:ascii="Arial" w:hAnsi="Arial" w:cs="Arial"/>
          <w:b/>
          <w:sz w:val="24"/>
          <w:szCs w:val="24"/>
        </w:rPr>
      </w:pPr>
      <w:r>
        <w:rPr>
          <w:rFonts w:ascii="Arial" w:hAnsi="Arial" w:cs="Arial"/>
          <w:b/>
          <w:sz w:val="24"/>
          <w:szCs w:val="24"/>
        </w:rPr>
        <w:t>Workforce Disability</w:t>
      </w:r>
      <w:r w:rsidR="00EA6D5D" w:rsidRPr="00EA6D5D">
        <w:rPr>
          <w:rFonts w:ascii="Arial" w:hAnsi="Arial" w:cs="Arial"/>
          <w:b/>
          <w:sz w:val="24"/>
          <w:szCs w:val="24"/>
        </w:rPr>
        <w:t xml:space="preserve"> Equality </w:t>
      </w:r>
      <w:r>
        <w:rPr>
          <w:rFonts w:ascii="Arial" w:hAnsi="Arial" w:cs="Arial"/>
          <w:b/>
          <w:sz w:val="24"/>
          <w:szCs w:val="24"/>
        </w:rPr>
        <w:t>Standard (WD</w:t>
      </w:r>
      <w:r w:rsidR="00EA6D5D" w:rsidRPr="00EA6D5D">
        <w:rPr>
          <w:rFonts w:ascii="Arial" w:hAnsi="Arial" w:cs="Arial"/>
          <w:b/>
          <w:sz w:val="24"/>
          <w:szCs w:val="24"/>
        </w:rPr>
        <w:t>ES) Indicators</w:t>
      </w:r>
    </w:p>
    <w:p w14:paraId="15551EF8" w14:textId="747DD03A" w:rsidR="00C43039" w:rsidRPr="00C43039" w:rsidRDefault="00C43039" w:rsidP="00C43039">
      <w:pPr>
        <w:rPr>
          <w:rFonts w:ascii="Arial" w:hAnsi="Arial" w:cs="Arial"/>
          <w:sz w:val="24"/>
          <w:szCs w:val="24"/>
        </w:rPr>
      </w:pPr>
      <w:r w:rsidRPr="00C43039">
        <w:rPr>
          <w:rFonts w:ascii="Arial" w:hAnsi="Arial" w:cs="Arial"/>
          <w:sz w:val="24"/>
          <w:szCs w:val="24"/>
        </w:rPr>
        <w:t xml:space="preserve">The WDES </w:t>
      </w:r>
      <w:r>
        <w:rPr>
          <w:rFonts w:ascii="Arial" w:hAnsi="Arial" w:cs="Arial"/>
          <w:sz w:val="24"/>
          <w:szCs w:val="24"/>
        </w:rPr>
        <w:t>comprise</w:t>
      </w:r>
      <w:r w:rsidR="00254127">
        <w:rPr>
          <w:rFonts w:ascii="Arial" w:hAnsi="Arial" w:cs="Arial"/>
          <w:sz w:val="24"/>
          <w:szCs w:val="24"/>
        </w:rPr>
        <w:t>s</w:t>
      </w:r>
      <w:r>
        <w:rPr>
          <w:rFonts w:ascii="Arial" w:hAnsi="Arial" w:cs="Arial"/>
          <w:sz w:val="24"/>
          <w:szCs w:val="24"/>
        </w:rPr>
        <w:t xml:space="preserve"> of ten indicators</w:t>
      </w:r>
      <w:r w:rsidR="00254127">
        <w:rPr>
          <w:rFonts w:ascii="Arial" w:hAnsi="Arial" w:cs="Arial"/>
          <w:sz w:val="24"/>
          <w:szCs w:val="24"/>
        </w:rPr>
        <w:t>. Fu</w:t>
      </w:r>
      <w:r>
        <w:rPr>
          <w:rFonts w:ascii="Arial" w:hAnsi="Arial" w:cs="Arial"/>
          <w:sz w:val="24"/>
          <w:szCs w:val="24"/>
        </w:rPr>
        <w:t xml:space="preserve">rther details of the indicators and </w:t>
      </w:r>
      <w:r w:rsidR="00254127">
        <w:rPr>
          <w:rFonts w:ascii="Arial" w:hAnsi="Arial" w:cs="Arial"/>
          <w:sz w:val="24"/>
          <w:szCs w:val="24"/>
        </w:rPr>
        <w:t xml:space="preserve">the </w:t>
      </w:r>
      <w:r>
        <w:rPr>
          <w:rFonts w:ascii="Arial" w:hAnsi="Arial" w:cs="Arial"/>
          <w:sz w:val="24"/>
          <w:szCs w:val="24"/>
        </w:rPr>
        <w:t>required breakdown are as follows:</w:t>
      </w:r>
    </w:p>
    <w:p w14:paraId="3996A459" w14:textId="5EF26D39" w:rsidR="00EA6D5D" w:rsidRPr="00EA6D5D" w:rsidRDefault="00EA6D5D" w:rsidP="00EA6D5D">
      <w:pPr>
        <w:rPr>
          <w:rFonts w:ascii="Arial" w:hAnsi="Arial" w:cs="Arial"/>
          <w:b/>
          <w:sz w:val="24"/>
          <w:szCs w:val="24"/>
        </w:rPr>
      </w:pPr>
      <w:r w:rsidRPr="00EA6D5D">
        <w:rPr>
          <w:rFonts w:ascii="Arial" w:hAnsi="Arial" w:cs="Arial"/>
          <w:b/>
          <w:sz w:val="24"/>
          <w:szCs w:val="24"/>
        </w:rPr>
        <w:t>Workforce ind</w:t>
      </w:r>
      <w:r w:rsidR="006E06C9">
        <w:rPr>
          <w:rFonts w:ascii="Arial" w:hAnsi="Arial" w:cs="Arial"/>
          <w:b/>
          <w:sz w:val="24"/>
          <w:szCs w:val="24"/>
        </w:rPr>
        <w:t>icators - for each of these three</w:t>
      </w:r>
      <w:r w:rsidRPr="00EA6D5D">
        <w:rPr>
          <w:rFonts w:ascii="Arial" w:hAnsi="Arial" w:cs="Arial"/>
          <w:b/>
          <w:sz w:val="24"/>
          <w:szCs w:val="24"/>
        </w:rPr>
        <w:t xml:space="preserve"> workforce indicators, co</w:t>
      </w:r>
      <w:r w:rsidR="006E06C9">
        <w:rPr>
          <w:rFonts w:ascii="Arial" w:hAnsi="Arial" w:cs="Arial"/>
          <w:b/>
          <w:sz w:val="24"/>
          <w:szCs w:val="24"/>
        </w:rPr>
        <w:t>mpare the dat</w:t>
      </w:r>
      <w:r w:rsidR="00C43039">
        <w:rPr>
          <w:rFonts w:ascii="Arial" w:hAnsi="Arial" w:cs="Arial"/>
          <w:b/>
          <w:sz w:val="24"/>
          <w:szCs w:val="24"/>
        </w:rPr>
        <w:t>a for disabled and non-disabled</w:t>
      </w:r>
      <w:r w:rsidRPr="00EA6D5D">
        <w:rPr>
          <w:rFonts w:ascii="Arial" w:hAnsi="Arial" w:cs="Arial"/>
          <w:b/>
          <w:sz w:val="24"/>
          <w:szCs w:val="24"/>
        </w:rPr>
        <w:t xml:space="preserve"> staff</w:t>
      </w:r>
      <w:r w:rsidR="006E06C9">
        <w:rPr>
          <w:rFonts w:ascii="Arial" w:hAnsi="Arial" w:cs="Arial"/>
          <w:b/>
          <w:sz w:val="24"/>
          <w:szCs w:val="24"/>
        </w:rPr>
        <w:t>.</w:t>
      </w:r>
    </w:p>
    <w:p w14:paraId="757B517B" w14:textId="19AA2A46" w:rsidR="006E06C9" w:rsidRDefault="00EA6D5D" w:rsidP="006E06C9">
      <w:pPr>
        <w:rPr>
          <w:rFonts w:ascii="Arial" w:hAnsi="Arial" w:cs="Arial"/>
          <w:sz w:val="24"/>
          <w:szCs w:val="24"/>
        </w:rPr>
      </w:pPr>
      <w:r w:rsidRPr="00EA6D5D">
        <w:rPr>
          <w:rFonts w:ascii="Arial" w:hAnsi="Arial" w:cs="Arial"/>
          <w:sz w:val="24"/>
          <w:szCs w:val="24"/>
        </w:rPr>
        <w:t>1. Percen</w:t>
      </w:r>
      <w:r w:rsidR="00C43039">
        <w:rPr>
          <w:rFonts w:ascii="Arial" w:hAnsi="Arial" w:cs="Arial"/>
          <w:sz w:val="24"/>
          <w:szCs w:val="24"/>
        </w:rPr>
        <w:t>tage of staff in each of the Agenda for Change (</w:t>
      </w:r>
      <w:proofErr w:type="spellStart"/>
      <w:r w:rsidR="00C43039">
        <w:rPr>
          <w:rFonts w:ascii="Arial" w:hAnsi="Arial" w:cs="Arial"/>
          <w:sz w:val="24"/>
          <w:szCs w:val="24"/>
        </w:rPr>
        <w:t>AfC</w:t>
      </w:r>
      <w:proofErr w:type="spellEnd"/>
      <w:r w:rsidR="00C43039">
        <w:rPr>
          <w:rFonts w:ascii="Arial" w:hAnsi="Arial" w:cs="Arial"/>
          <w:sz w:val="24"/>
          <w:szCs w:val="24"/>
        </w:rPr>
        <w:t>)</w:t>
      </w:r>
      <w:r w:rsidRPr="00EA6D5D">
        <w:rPr>
          <w:rFonts w:ascii="Arial" w:hAnsi="Arial" w:cs="Arial"/>
          <w:sz w:val="24"/>
          <w:szCs w:val="24"/>
        </w:rPr>
        <w:t xml:space="preserve"> Bands 1-9 or Medical and Dental subgroups and VSM (including executive B</w:t>
      </w:r>
      <w:r>
        <w:rPr>
          <w:rFonts w:ascii="Arial" w:hAnsi="Arial" w:cs="Arial"/>
          <w:sz w:val="24"/>
          <w:szCs w:val="24"/>
        </w:rPr>
        <w:t>oard</w:t>
      </w:r>
      <w:r w:rsidR="00254127">
        <w:rPr>
          <w:rFonts w:ascii="Arial" w:hAnsi="Arial" w:cs="Arial"/>
          <w:sz w:val="24"/>
          <w:szCs w:val="24"/>
        </w:rPr>
        <w:t>)</w:t>
      </w:r>
      <w:r>
        <w:rPr>
          <w:rFonts w:ascii="Arial" w:hAnsi="Arial" w:cs="Arial"/>
          <w:sz w:val="24"/>
          <w:szCs w:val="24"/>
        </w:rPr>
        <w:t xml:space="preserve"> </w:t>
      </w:r>
      <w:r w:rsidR="006E06C9" w:rsidRPr="006E06C9">
        <w:rPr>
          <w:rFonts w:ascii="Arial" w:hAnsi="Arial" w:cs="Arial"/>
          <w:sz w:val="24"/>
          <w:szCs w:val="24"/>
        </w:rPr>
        <w:t>compared with the percentage of staff in the overall workforce disaggregated by:</w:t>
      </w:r>
    </w:p>
    <w:p w14:paraId="10BD437F" w14:textId="79AD03B7" w:rsidR="006E06C9" w:rsidRPr="00254127" w:rsidRDefault="006E06C9" w:rsidP="00254127">
      <w:pPr>
        <w:pStyle w:val="ListParagraph"/>
        <w:numPr>
          <w:ilvl w:val="0"/>
          <w:numId w:val="4"/>
        </w:numPr>
        <w:rPr>
          <w:rFonts w:ascii="Arial" w:hAnsi="Arial" w:cs="Arial"/>
          <w:sz w:val="24"/>
          <w:szCs w:val="24"/>
        </w:rPr>
      </w:pPr>
      <w:r w:rsidRPr="00254127">
        <w:rPr>
          <w:rFonts w:ascii="Arial" w:hAnsi="Arial" w:cs="Arial"/>
          <w:sz w:val="24"/>
          <w:szCs w:val="24"/>
        </w:rPr>
        <w:t xml:space="preserve">Cluster 1: </w:t>
      </w:r>
      <w:proofErr w:type="spellStart"/>
      <w:r w:rsidRPr="00254127">
        <w:rPr>
          <w:rFonts w:ascii="Arial" w:hAnsi="Arial" w:cs="Arial"/>
          <w:sz w:val="24"/>
          <w:szCs w:val="24"/>
        </w:rPr>
        <w:t>AfC</w:t>
      </w:r>
      <w:proofErr w:type="spellEnd"/>
      <w:r w:rsidRPr="00254127">
        <w:rPr>
          <w:rFonts w:ascii="Arial" w:hAnsi="Arial" w:cs="Arial"/>
          <w:sz w:val="24"/>
          <w:szCs w:val="24"/>
        </w:rPr>
        <w:t xml:space="preserve"> Bands - under 1, 2, 3 and 4</w:t>
      </w:r>
    </w:p>
    <w:p w14:paraId="47D306EC" w14:textId="750E830E" w:rsidR="006E06C9" w:rsidRPr="00254127" w:rsidRDefault="006E06C9" w:rsidP="00254127">
      <w:pPr>
        <w:pStyle w:val="ListParagraph"/>
        <w:numPr>
          <w:ilvl w:val="0"/>
          <w:numId w:val="4"/>
        </w:numPr>
        <w:rPr>
          <w:rFonts w:ascii="Arial" w:hAnsi="Arial" w:cs="Arial"/>
          <w:sz w:val="24"/>
          <w:szCs w:val="24"/>
        </w:rPr>
      </w:pPr>
      <w:r w:rsidRPr="00254127">
        <w:rPr>
          <w:rFonts w:ascii="Arial" w:hAnsi="Arial" w:cs="Arial"/>
          <w:sz w:val="24"/>
          <w:szCs w:val="24"/>
        </w:rPr>
        <w:t xml:space="preserve">Cluster 2: </w:t>
      </w:r>
      <w:proofErr w:type="spellStart"/>
      <w:r w:rsidRPr="00254127">
        <w:rPr>
          <w:rFonts w:ascii="Arial" w:hAnsi="Arial" w:cs="Arial"/>
          <w:sz w:val="24"/>
          <w:szCs w:val="24"/>
        </w:rPr>
        <w:t>AfC</w:t>
      </w:r>
      <w:proofErr w:type="spellEnd"/>
      <w:r w:rsidRPr="00254127">
        <w:rPr>
          <w:rFonts w:ascii="Arial" w:hAnsi="Arial" w:cs="Arial"/>
          <w:sz w:val="24"/>
          <w:szCs w:val="24"/>
        </w:rPr>
        <w:t xml:space="preserve"> Band 5, 6 and 7</w:t>
      </w:r>
    </w:p>
    <w:p w14:paraId="05BD76E3" w14:textId="77777777" w:rsidR="006E06C9" w:rsidRPr="00254127" w:rsidRDefault="006E06C9" w:rsidP="00254127">
      <w:pPr>
        <w:pStyle w:val="ListParagraph"/>
        <w:numPr>
          <w:ilvl w:val="0"/>
          <w:numId w:val="4"/>
        </w:numPr>
        <w:rPr>
          <w:rFonts w:ascii="Arial" w:hAnsi="Arial" w:cs="Arial"/>
          <w:sz w:val="24"/>
          <w:szCs w:val="24"/>
        </w:rPr>
      </w:pPr>
      <w:r w:rsidRPr="00254127">
        <w:rPr>
          <w:rFonts w:ascii="Arial" w:hAnsi="Arial" w:cs="Arial"/>
          <w:sz w:val="24"/>
          <w:szCs w:val="24"/>
        </w:rPr>
        <w:t xml:space="preserve">Cluster 3: </w:t>
      </w:r>
      <w:proofErr w:type="spellStart"/>
      <w:r w:rsidRPr="00254127">
        <w:rPr>
          <w:rFonts w:ascii="Arial" w:hAnsi="Arial" w:cs="Arial"/>
          <w:sz w:val="24"/>
          <w:szCs w:val="24"/>
        </w:rPr>
        <w:t>AfC</w:t>
      </w:r>
      <w:proofErr w:type="spellEnd"/>
      <w:r w:rsidRPr="00254127">
        <w:rPr>
          <w:rFonts w:ascii="Arial" w:hAnsi="Arial" w:cs="Arial"/>
          <w:sz w:val="24"/>
          <w:szCs w:val="24"/>
        </w:rPr>
        <w:t xml:space="preserve"> Band 8a and 8b</w:t>
      </w:r>
    </w:p>
    <w:p w14:paraId="50868C33" w14:textId="77777777" w:rsidR="006E06C9" w:rsidRPr="00254127" w:rsidRDefault="006E06C9" w:rsidP="00254127">
      <w:pPr>
        <w:pStyle w:val="ListParagraph"/>
        <w:numPr>
          <w:ilvl w:val="0"/>
          <w:numId w:val="4"/>
        </w:numPr>
        <w:rPr>
          <w:rFonts w:ascii="Arial" w:hAnsi="Arial" w:cs="Arial"/>
          <w:sz w:val="24"/>
          <w:szCs w:val="24"/>
        </w:rPr>
      </w:pPr>
      <w:r w:rsidRPr="00254127">
        <w:rPr>
          <w:rFonts w:ascii="Arial" w:hAnsi="Arial" w:cs="Arial"/>
          <w:sz w:val="24"/>
          <w:szCs w:val="24"/>
        </w:rPr>
        <w:t xml:space="preserve">Cluster 4: </w:t>
      </w:r>
      <w:proofErr w:type="spellStart"/>
      <w:r w:rsidRPr="00254127">
        <w:rPr>
          <w:rFonts w:ascii="Arial" w:hAnsi="Arial" w:cs="Arial"/>
          <w:sz w:val="24"/>
          <w:szCs w:val="24"/>
        </w:rPr>
        <w:t>AfC</w:t>
      </w:r>
      <w:proofErr w:type="spellEnd"/>
      <w:r w:rsidRPr="00254127">
        <w:rPr>
          <w:rFonts w:ascii="Arial" w:hAnsi="Arial" w:cs="Arial"/>
          <w:sz w:val="24"/>
          <w:szCs w:val="24"/>
        </w:rPr>
        <w:t xml:space="preserve"> Band 8c, 8d, 9 and VSM (including Executive Board members)</w:t>
      </w:r>
    </w:p>
    <w:p w14:paraId="54BD6109" w14:textId="77777777" w:rsidR="006E06C9" w:rsidRPr="00254127" w:rsidRDefault="006E06C9" w:rsidP="00254127">
      <w:pPr>
        <w:pStyle w:val="ListParagraph"/>
        <w:numPr>
          <w:ilvl w:val="0"/>
          <w:numId w:val="4"/>
        </w:numPr>
        <w:rPr>
          <w:rFonts w:ascii="Arial" w:hAnsi="Arial" w:cs="Arial"/>
          <w:sz w:val="24"/>
          <w:szCs w:val="24"/>
        </w:rPr>
      </w:pPr>
      <w:r w:rsidRPr="00254127">
        <w:rPr>
          <w:rFonts w:ascii="Arial" w:hAnsi="Arial" w:cs="Arial"/>
          <w:sz w:val="24"/>
          <w:szCs w:val="24"/>
        </w:rPr>
        <w:t>Cluster 5: Medical and Dental staff, Consultants</w:t>
      </w:r>
    </w:p>
    <w:p w14:paraId="00406E51" w14:textId="05DF6EDB" w:rsidR="006E06C9" w:rsidRPr="00254127" w:rsidRDefault="006E06C9" w:rsidP="00254127">
      <w:pPr>
        <w:pStyle w:val="ListParagraph"/>
        <w:numPr>
          <w:ilvl w:val="0"/>
          <w:numId w:val="4"/>
        </w:numPr>
        <w:rPr>
          <w:rFonts w:ascii="Arial" w:hAnsi="Arial" w:cs="Arial"/>
          <w:sz w:val="24"/>
          <w:szCs w:val="24"/>
        </w:rPr>
      </w:pPr>
      <w:r w:rsidRPr="00254127">
        <w:rPr>
          <w:rFonts w:ascii="Arial" w:hAnsi="Arial" w:cs="Arial"/>
          <w:sz w:val="24"/>
          <w:szCs w:val="24"/>
        </w:rPr>
        <w:t xml:space="preserve">Cluster 6: Medical and Dental staff, </w:t>
      </w:r>
      <w:r w:rsidR="00254127" w:rsidRPr="00254127">
        <w:rPr>
          <w:rFonts w:ascii="Arial" w:hAnsi="Arial" w:cs="Arial"/>
          <w:sz w:val="24"/>
          <w:szCs w:val="24"/>
        </w:rPr>
        <w:t>non-consultant</w:t>
      </w:r>
      <w:r w:rsidRPr="00254127">
        <w:rPr>
          <w:rFonts w:ascii="Arial" w:hAnsi="Arial" w:cs="Arial"/>
          <w:sz w:val="24"/>
          <w:szCs w:val="24"/>
        </w:rPr>
        <w:t xml:space="preserve"> career grade</w:t>
      </w:r>
    </w:p>
    <w:p w14:paraId="632BBA34" w14:textId="64377D98" w:rsidR="00EA6D5D" w:rsidRPr="00254127" w:rsidRDefault="006E06C9" w:rsidP="00254127">
      <w:pPr>
        <w:pStyle w:val="ListParagraph"/>
        <w:numPr>
          <w:ilvl w:val="0"/>
          <w:numId w:val="4"/>
        </w:numPr>
        <w:rPr>
          <w:rFonts w:ascii="Arial" w:hAnsi="Arial" w:cs="Arial"/>
          <w:sz w:val="24"/>
          <w:szCs w:val="24"/>
        </w:rPr>
      </w:pPr>
      <w:r w:rsidRPr="00254127">
        <w:rPr>
          <w:rFonts w:ascii="Arial" w:hAnsi="Arial" w:cs="Arial"/>
          <w:sz w:val="24"/>
          <w:szCs w:val="24"/>
        </w:rPr>
        <w:t>Cluster 7: Medical and Dental staff, Medical and dental trainee grades</w:t>
      </w:r>
    </w:p>
    <w:p w14:paraId="35BAFF0E" w14:textId="12909137" w:rsidR="00EA6D5D" w:rsidRPr="00EA6D5D" w:rsidRDefault="00EA6D5D" w:rsidP="00EA6D5D">
      <w:pPr>
        <w:rPr>
          <w:rFonts w:ascii="Arial" w:hAnsi="Arial" w:cs="Arial"/>
          <w:sz w:val="24"/>
          <w:szCs w:val="24"/>
        </w:rPr>
      </w:pPr>
      <w:r w:rsidRPr="00EA6D5D">
        <w:rPr>
          <w:rFonts w:ascii="Arial" w:hAnsi="Arial" w:cs="Arial"/>
          <w:sz w:val="24"/>
          <w:szCs w:val="24"/>
        </w:rPr>
        <w:t>2. Relative likelihood of staff being appointed from shortlisting across all posts</w:t>
      </w:r>
      <w:r w:rsidR="006E06C9">
        <w:rPr>
          <w:rFonts w:ascii="Arial" w:hAnsi="Arial" w:cs="Arial"/>
          <w:sz w:val="24"/>
          <w:szCs w:val="24"/>
        </w:rPr>
        <w:t>.</w:t>
      </w:r>
    </w:p>
    <w:p w14:paraId="61D7916D" w14:textId="43183406" w:rsidR="00EA6D5D" w:rsidRPr="00EA6D5D" w:rsidRDefault="00EA6D5D" w:rsidP="00EA6D5D">
      <w:pPr>
        <w:rPr>
          <w:rFonts w:ascii="Arial" w:hAnsi="Arial" w:cs="Arial"/>
          <w:sz w:val="24"/>
          <w:szCs w:val="24"/>
        </w:rPr>
      </w:pPr>
      <w:r w:rsidRPr="00EA6D5D">
        <w:rPr>
          <w:rFonts w:ascii="Arial" w:hAnsi="Arial" w:cs="Arial"/>
          <w:sz w:val="24"/>
          <w:szCs w:val="24"/>
        </w:rPr>
        <w:t xml:space="preserve">3. Relative likelihood of staff </w:t>
      </w:r>
      <w:r w:rsidR="003550ED">
        <w:rPr>
          <w:rFonts w:ascii="Arial" w:hAnsi="Arial" w:cs="Arial"/>
          <w:sz w:val="24"/>
          <w:szCs w:val="24"/>
        </w:rPr>
        <w:t>entering the formal capability</w:t>
      </w:r>
      <w:r w:rsidRPr="00EA6D5D">
        <w:rPr>
          <w:rFonts w:ascii="Arial" w:hAnsi="Arial" w:cs="Arial"/>
          <w:sz w:val="24"/>
          <w:szCs w:val="24"/>
        </w:rPr>
        <w:t xml:space="preserve"> proces</w:t>
      </w:r>
      <w:r w:rsidR="006E06C9">
        <w:rPr>
          <w:rFonts w:ascii="Arial" w:hAnsi="Arial" w:cs="Arial"/>
          <w:sz w:val="24"/>
          <w:szCs w:val="24"/>
        </w:rPr>
        <w:t>s, as measured by entry into the formal capability process.</w:t>
      </w:r>
    </w:p>
    <w:p w14:paraId="25F2FE88" w14:textId="27E337FE" w:rsidR="00EA6D5D" w:rsidRPr="00D3311E" w:rsidRDefault="00EA6D5D" w:rsidP="00EA6D5D">
      <w:pPr>
        <w:rPr>
          <w:rFonts w:ascii="Arial" w:hAnsi="Arial" w:cs="Arial"/>
          <w:b/>
          <w:sz w:val="24"/>
          <w:szCs w:val="24"/>
        </w:rPr>
      </w:pPr>
      <w:r w:rsidRPr="00D3311E">
        <w:rPr>
          <w:rFonts w:ascii="Arial" w:hAnsi="Arial" w:cs="Arial"/>
          <w:b/>
          <w:sz w:val="24"/>
          <w:szCs w:val="24"/>
        </w:rPr>
        <w:t>National NHS Staff Survey indicators (or eq</w:t>
      </w:r>
      <w:r w:rsidR="006E06C9">
        <w:rPr>
          <w:rFonts w:ascii="Arial" w:hAnsi="Arial" w:cs="Arial"/>
          <w:b/>
          <w:sz w:val="24"/>
          <w:szCs w:val="24"/>
        </w:rPr>
        <w:t>uivalent) - for each of the four</w:t>
      </w:r>
      <w:r w:rsidRPr="00D3311E">
        <w:rPr>
          <w:rFonts w:ascii="Arial" w:hAnsi="Arial" w:cs="Arial"/>
          <w:b/>
          <w:sz w:val="24"/>
          <w:szCs w:val="24"/>
        </w:rPr>
        <w:t xml:space="preserve"> staff survey indicators, compare the outc</w:t>
      </w:r>
      <w:r w:rsidR="00D3311E">
        <w:rPr>
          <w:rFonts w:ascii="Arial" w:hAnsi="Arial" w:cs="Arial"/>
          <w:b/>
          <w:sz w:val="24"/>
          <w:szCs w:val="24"/>
        </w:rPr>
        <w:t xml:space="preserve">omes of the </w:t>
      </w:r>
      <w:r w:rsidR="003550ED">
        <w:rPr>
          <w:rFonts w:ascii="Arial" w:hAnsi="Arial" w:cs="Arial"/>
          <w:b/>
          <w:sz w:val="24"/>
          <w:szCs w:val="24"/>
        </w:rPr>
        <w:t>responses for disabled and non-disabled</w:t>
      </w:r>
      <w:r w:rsidRPr="00D3311E">
        <w:rPr>
          <w:rFonts w:ascii="Arial" w:hAnsi="Arial" w:cs="Arial"/>
          <w:b/>
          <w:sz w:val="24"/>
          <w:szCs w:val="24"/>
        </w:rPr>
        <w:t xml:space="preserve"> staff</w:t>
      </w:r>
    </w:p>
    <w:p w14:paraId="761B6B83" w14:textId="3E2A0325" w:rsidR="003550ED" w:rsidRDefault="003550ED" w:rsidP="00EA6D5D">
      <w:pPr>
        <w:rPr>
          <w:rFonts w:ascii="Arial" w:hAnsi="Arial" w:cs="Arial"/>
          <w:sz w:val="24"/>
          <w:szCs w:val="24"/>
        </w:rPr>
      </w:pPr>
      <w:r>
        <w:rPr>
          <w:rFonts w:ascii="Arial" w:hAnsi="Arial" w:cs="Arial"/>
          <w:sz w:val="24"/>
          <w:szCs w:val="24"/>
        </w:rPr>
        <w:t>4a</w:t>
      </w:r>
      <w:r w:rsidR="00C43039">
        <w:rPr>
          <w:rFonts w:ascii="Arial" w:hAnsi="Arial" w:cs="Arial"/>
          <w:sz w:val="24"/>
          <w:szCs w:val="24"/>
        </w:rPr>
        <w:t>.</w:t>
      </w:r>
      <w:r w:rsidR="00EA6D5D" w:rsidRPr="00EA6D5D">
        <w:rPr>
          <w:rFonts w:ascii="Arial" w:hAnsi="Arial" w:cs="Arial"/>
          <w:sz w:val="24"/>
          <w:szCs w:val="24"/>
        </w:rPr>
        <w:t xml:space="preserve"> Percentage of staff experiencing harassment, bullying or abuse </w:t>
      </w:r>
      <w:proofErr w:type="gramStart"/>
      <w:r w:rsidR="00EA6D5D" w:rsidRPr="00EA6D5D">
        <w:rPr>
          <w:rFonts w:ascii="Arial" w:hAnsi="Arial" w:cs="Arial"/>
          <w:sz w:val="24"/>
          <w:szCs w:val="24"/>
        </w:rPr>
        <w:t>from</w:t>
      </w:r>
      <w:r>
        <w:rPr>
          <w:rFonts w:ascii="Arial" w:hAnsi="Arial" w:cs="Arial"/>
          <w:sz w:val="24"/>
          <w:szCs w:val="24"/>
        </w:rPr>
        <w:t>;</w:t>
      </w:r>
      <w:proofErr w:type="gramEnd"/>
      <w:r w:rsidR="00EA6D5D" w:rsidRPr="00EA6D5D">
        <w:rPr>
          <w:rFonts w:ascii="Arial" w:hAnsi="Arial" w:cs="Arial"/>
          <w:sz w:val="24"/>
          <w:szCs w:val="24"/>
        </w:rPr>
        <w:t xml:space="preserve"> </w:t>
      </w:r>
    </w:p>
    <w:p w14:paraId="14F88511" w14:textId="77777777" w:rsidR="00EA6D5D" w:rsidRPr="003550ED" w:rsidRDefault="00EA6D5D" w:rsidP="003550ED">
      <w:pPr>
        <w:pStyle w:val="ListParagraph"/>
        <w:numPr>
          <w:ilvl w:val="0"/>
          <w:numId w:val="2"/>
        </w:numPr>
        <w:rPr>
          <w:rFonts w:ascii="Arial" w:hAnsi="Arial" w:cs="Arial"/>
          <w:sz w:val="24"/>
          <w:szCs w:val="24"/>
        </w:rPr>
      </w:pPr>
      <w:r w:rsidRPr="003550ED">
        <w:rPr>
          <w:rFonts w:ascii="Arial" w:hAnsi="Arial" w:cs="Arial"/>
          <w:sz w:val="24"/>
          <w:szCs w:val="24"/>
        </w:rPr>
        <w:t xml:space="preserve">patients, </w:t>
      </w:r>
      <w:proofErr w:type="gramStart"/>
      <w:r w:rsidRPr="003550ED">
        <w:rPr>
          <w:rFonts w:ascii="Arial" w:hAnsi="Arial" w:cs="Arial"/>
          <w:sz w:val="24"/>
          <w:szCs w:val="24"/>
        </w:rPr>
        <w:t>relatives</w:t>
      </w:r>
      <w:proofErr w:type="gramEnd"/>
      <w:r w:rsidRPr="003550ED">
        <w:rPr>
          <w:rFonts w:ascii="Arial" w:hAnsi="Arial" w:cs="Arial"/>
          <w:sz w:val="24"/>
          <w:szCs w:val="24"/>
        </w:rPr>
        <w:t xml:space="preserve"> or the public in last 12 months</w:t>
      </w:r>
    </w:p>
    <w:p w14:paraId="1D15960C" w14:textId="77777777" w:rsidR="00EA6D5D" w:rsidRPr="003550ED" w:rsidRDefault="003550ED" w:rsidP="003550ED">
      <w:pPr>
        <w:pStyle w:val="ListParagraph"/>
        <w:numPr>
          <w:ilvl w:val="0"/>
          <w:numId w:val="2"/>
        </w:numPr>
        <w:rPr>
          <w:rFonts w:ascii="Arial" w:hAnsi="Arial" w:cs="Arial"/>
          <w:sz w:val="24"/>
          <w:szCs w:val="24"/>
        </w:rPr>
      </w:pPr>
      <w:r w:rsidRPr="003550ED">
        <w:rPr>
          <w:rFonts w:ascii="Arial" w:hAnsi="Arial" w:cs="Arial"/>
          <w:sz w:val="24"/>
          <w:szCs w:val="24"/>
        </w:rPr>
        <w:t>managers</w:t>
      </w:r>
      <w:r w:rsidR="00EA6D5D" w:rsidRPr="003550ED">
        <w:rPr>
          <w:rFonts w:ascii="Arial" w:hAnsi="Arial" w:cs="Arial"/>
          <w:sz w:val="24"/>
          <w:szCs w:val="24"/>
        </w:rPr>
        <w:t xml:space="preserve"> in last 12 months</w:t>
      </w:r>
    </w:p>
    <w:p w14:paraId="602A1F07" w14:textId="77777777" w:rsidR="003550ED" w:rsidRDefault="003550ED" w:rsidP="003550ED">
      <w:pPr>
        <w:pStyle w:val="ListParagraph"/>
        <w:numPr>
          <w:ilvl w:val="0"/>
          <w:numId w:val="2"/>
        </w:numPr>
        <w:rPr>
          <w:rFonts w:ascii="Arial" w:hAnsi="Arial" w:cs="Arial"/>
          <w:sz w:val="24"/>
          <w:szCs w:val="24"/>
        </w:rPr>
      </w:pPr>
      <w:r w:rsidRPr="003550ED">
        <w:rPr>
          <w:rFonts w:ascii="Arial" w:hAnsi="Arial" w:cs="Arial"/>
          <w:sz w:val="24"/>
          <w:szCs w:val="24"/>
        </w:rPr>
        <w:t>colleagues in last 12 months</w:t>
      </w:r>
    </w:p>
    <w:p w14:paraId="4AF5331F" w14:textId="38DB6BA7" w:rsidR="003550ED" w:rsidRPr="003550ED" w:rsidRDefault="003550ED" w:rsidP="003550ED">
      <w:pPr>
        <w:rPr>
          <w:rFonts w:ascii="Arial" w:hAnsi="Arial" w:cs="Arial"/>
          <w:sz w:val="24"/>
          <w:szCs w:val="24"/>
        </w:rPr>
      </w:pPr>
      <w:r>
        <w:rPr>
          <w:rFonts w:ascii="Arial" w:hAnsi="Arial" w:cs="Arial"/>
          <w:sz w:val="24"/>
          <w:szCs w:val="24"/>
        </w:rPr>
        <w:t>4b</w:t>
      </w:r>
      <w:r w:rsidR="00C43039">
        <w:rPr>
          <w:rFonts w:ascii="Arial" w:hAnsi="Arial" w:cs="Arial"/>
          <w:sz w:val="24"/>
          <w:szCs w:val="24"/>
        </w:rPr>
        <w:t xml:space="preserve">. </w:t>
      </w:r>
      <w:r>
        <w:rPr>
          <w:rFonts w:ascii="Arial" w:hAnsi="Arial" w:cs="Arial"/>
          <w:sz w:val="24"/>
          <w:szCs w:val="24"/>
        </w:rPr>
        <w:t>Percentage reporting harassment, bullying or abuse.</w:t>
      </w:r>
    </w:p>
    <w:p w14:paraId="3BB71576" w14:textId="527B12E5" w:rsidR="00EA6D5D" w:rsidRDefault="003550ED" w:rsidP="00EA6D5D">
      <w:pPr>
        <w:rPr>
          <w:rFonts w:ascii="Arial" w:hAnsi="Arial" w:cs="Arial"/>
          <w:sz w:val="24"/>
          <w:szCs w:val="24"/>
        </w:rPr>
      </w:pPr>
      <w:r>
        <w:rPr>
          <w:rFonts w:ascii="Arial" w:hAnsi="Arial" w:cs="Arial"/>
          <w:sz w:val="24"/>
          <w:szCs w:val="24"/>
        </w:rPr>
        <w:lastRenderedPageBreak/>
        <w:t>5</w:t>
      </w:r>
      <w:r w:rsidR="00EA6D5D" w:rsidRPr="00EA6D5D">
        <w:rPr>
          <w:rFonts w:ascii="Arial" w:hAnsi="Arial" w:cs="Arial"/>
          <w:sz w:val="24"/>
          <w:szCs w:val="24"/>
        </w:rPr>
        <w:t>. Percentage believing that trust provides equal opportunities for career progression or promotion</w:t>
      </w:r>
      <w:r w:rsidR="00ED2663">
        <w:rPr>
          <w:rFonts w:ascii="Arial" w:hAnsi="Arial" w:cs="Arial"/>
          <w:sz w:val="24"/>
          <w:szCs w:val="24"/>
        </w:rPr>
        <w:t>.</w:t>
      </w:r>
    </w:p>
    <w:p w14:paraId="79BF2A9A" w14:textId="77777777" w:rsidR="003550ED" w:rsidRPr="00EA6D5D" w:rsidRDefault="003550ED" w:rsidP="00EA6D5D">
      <w:pPr>
        <w:rPr>
          <w:rFonts w:ascii="Arial" w:hAnsi="Arial" w:cs="Arial"/>
          <w:sz w:val="24"/>
          <w:szCs w:val="24"/>
        </w:rPr>
      </w:pPr>
      <w:r>
        <w:rPr>
          <w:rFonts w:ascii="Arial" w:hAnsi="Arial" w:cs="Arial"/>
          <w:sz w:val="24"/>
          <w:szCs w:val="24"/>
        </w:rPr>
        <w:t>6. Percentage who felt pressure to come to work, despite not feeling well enough to perform their duties.</w:t>
      </w:r>
    </w:p>
    <w:p w14:paraId="35D254E0" w14:textId="5690B9D3" w:rsidR="00EA6D5D" w:rsidRDefault="003550ED" w:rsidP="00EA6D5D">
      <w:pPr>
        <w:rPr>
          <w:rFonts w:ascii="Arial" w:hAnsi="Arial" w:cs="Arial"/>
          <w:sz w:val="24"/>
          <w:szCs w:val="24"/>
        </w:rPr>
      </w:pPr>
      <w:r>
        <w:rPr>
          <w:rFonts w:ascii="Arial" w:hAnsi="Arial" w:cs="Arial"/>
          <w:sz w:val="24"/>
          <w:szCs w:val="24"/>
        </w:rPr>
        <w:t>7. Percentage of staff satisfied with the extent to which the Trust values their work</w:t>
      </w:r>
      <w:r w:rsidR="00ED2663">
        <w:rPr>
          <w:rFonts w:ascii="Arial" w:hAnsi="Arial" w:cs="Arial"/>
          <w:sz w:val="24"/>
          <w:szCs w:val="24"/>
        </w:rPr>
        <w:t>.</w:t>
      </w:r>
    </w:p>
    <w:p w14:paraId="610EE3D3" w14:textId="77777777" w:rsidR="00396CB1" w:rsidRDefault="00396CB1" w:rsidP="00EA6D5D">
      <w:pPr>
        <w:rPr>
          <w:rFonts w:ascii="Arial" w:hAnsi="Arial" w:cs="Arial"/>
          <w:sz w:val="24"/>
          <w:szCs w:val="24"/>
        </w:rPr>
      </w:pPr>
      <w:r>
        <w:rPr>
          <w:rFonts w:ascii="Arial" w:hAnsi="Arial" w:cs="Arial"/>
          <w:sz w:val="24"/>
          <w:szCs w:val="24"/>
        </w:rPr>
        <w:t xml:space="preserve">8. Percentage of disabled staff saying their employer has </w:t>
      </w:r>
      <w:proofErr w:type="gramStart"/>
      <w:r>
        <w:rPr>
          <w:rFonts w:ascii="Arial" w:hAnsi="Arial" w:cs="Arial"/>
          <w:sz w:val="24"/>
          <w:szCs w:val="24"/>
        </w:rPr>
        <w:t>made adjustments to</w:t>
      </w:r>
      <w:proofErr w:type="gramEnd"/>
      <w:r>
        <w:rPr>
          <w:rFonts w:ascii="Arial" w:hAnsi="Arial" w:cs="Arial"/>
          <w:sz w:val="24"/>
          <w:szCs w:val="24"/>
        </w:rPr>
        <w:t xml:space="preserve"> enable them to carry out their work.</w:t>
      </w:r>
    </w:p>
    <w:p w14:paraId="1346F650" w14:textId="0935BD4E" w:rsidR="00396CB1" w:rsidRPr="00EA6D5D" w:rsidRDefault="00396CB1" w:rsidP="00EA6D5D">
      <w:pPr>
        <w:rPr>
          <w:rFonts w:ascii="Arial" w:hAnsi="Arial" w:cs="Arial"/>
          <w:sz w:val="24"/>
          <w:szCs w:val="24"/>
        </w:rPr>
      </w:pPr>
      <w:r>
        <w:rPr>
          <w:rFonts w:ascii="Arial" w:hAnsi="Arial" w:cs="Arial"/>
          <w:sz w:val="24"/>
          <w:szCs w:val="24"/>
        </w:rPr>
        <w:t>9. Staff engagement score</w:t>
      </w:r>
      <w:r w:rsidR="00ED2663">
        <w:rPr>
          <w:rFonts w:ascii="Arial" w:hAnsi="Arial" w:cs="Arial"/>
          <w:sz w:val="24"/>
          <w:szCs w:val="24"/>
        </w:rPr>
        <w:t>.</w:t>
      </w:r>
    </w:p>
    <w:p w14:paraId="24641AAE" w14:textId="0ED63D53" w:rsidR="00EA6D5D" w:rsidRPr="00D3311E" w:rsidRDefault="00EA6D5D" w:rsidP="00EA6D5D">
      <w:pPr>
        <w:rPr>
          <w:rFonts w:ascii="Arial" w:hAnsi="Arial" w:cs="Arial"/>
          <w:b/>
          <w:sz w:val="24"/>
          <w:szCs w:val="24"/>
        </w:rPr>
      </w:pPr>
      <w:r w:rsidRPr="00D3311E">
        <w:rPr>
          <w:rFonts w:ascii="Arial" w:hAnsi="Arial" w:cs="Arial"/>
          <w:b/>
          <w:sz w:val="24"/>
          <w:szCs w:val="24"/>
        </w:rPr>
        <w:t xml:space="preserve">Board representation </w:t>
      </w:r>
      <w:r w:rsidR="00ED2663" w:rsidRPr="00D3311E">
        <w:rPr>
          <w:rFonts w:ascii="Arial" w:hAnsi="Arial" w:cs="Arial"/>
          <w:b/>
          <w:sz w:val="24"/>
          <w:szCs w:val="24"/>
        </w:rPr>
        <w:t>indicator</w:t>
      </w:r>
      <w:r w:rsidR="00ED2663">
        <w:rPr>
          <w:rFonts w:ascii="Arial" w:hAnsi="Arial" w:cs="Arial"/>
          <w:b/>
          <w:sz w:val="24"/>
          <w:szCs w:val="24"/>
        </w:rPr>
        <w:t>.</w:t>
      </w:r>
      <w:r w:rsidR="00ED2663" w:rsidRPr="00D3311E">
        <w:rPr>
          <w:rFonts w:ascii="Arial" w:hAnsi="Arial" w:cs="Arial"/>
          <w:b/>
          <w:sz w:val="24"/>
          <w:szCs w:val="24"/>
        </w:rPr>
        <w:t xml:space="preserve"> For</w:t>
      </w:r>
      <w:r w:rsidRPr="00D3311E">
        <w:rPr>
          <w:rFonts w:ascii="Arial" w:hAnsi="Arial" w:cs="Arial"/>
          <w:b/>
          <w:sz w:val="24"/>
          <w:szCs w:val="24"/>
        </w:rPr>
        <w:t xml:space="preserve"> this indicator, compare </w:t>
      </w:r>
      <w:r w:rsidR="00396CB1">
        <w:rPr>
          <w:rFonts w:ascii="Arial" w:hAnsi="Arial" w:cs="Arial"/>
          <w:b/>
          <w:sz w:val="24"/>
          <w:szCs w:val="24"/>
        </w:rPr>
        <w:t>the difference for disabled and non-</w:t>
      </w:r>
      <w:r w:rsidR="00ED2663">
        <w:rPr>
          <w:rFonts w:ascii="Arial" w:hAnsi="Arial" w:cs="Arial"/>
          <w:b/>
          <w:sz w:val="24"/>
          <w:szCs w:val="24"/>
        </w:rPr>
        <w:t xml:space="preserve">disabled </w:t>
      </w:r>
      <w:r w:rsidR="00ED2663" w:rsidRPr="00D3311E">
        <w:rPr>
          <w:rFonts w:ascii="Arial" w:hAnsi="Arial" w:cs="Arial"/>
          <w:b/>
          <w:sz w:val="24"/>
          <w:szCs w:val="24"/>
        </w:rPr>
        <w:t>staff</w:t>
      </w:r>
    </w:p>
    <w:p w14:paraId="50FD56B1" w14:textId="31B6BDDD" w:rsidR="00C43039" w:rsidRPr="00C43039" w:rsidRDefault="00ED2663" w:rsidP="00C43039">
      <w:pPr>
        <w:rPr>
          <w:rFonts w:ascii="Arial" w:hAnsi="Arial" w:cs="Arial"/>
          <w:sz w:val="24"/>
          <w:szCs w:val="24"/>
        </w:rPr>
      </w:pPr>
      <w:r>
        <w:rPr>
          <w:rFonts w:ascii="Arial" w:hAnsi="Arial" w:cs="Arial"/>
          <w:sz w:val="24"/>
          <w:szCs w:val="24"/>
        </w:rPr>
        <w:t>10</w:t>
      </w:r>
      <w:r w:rsidR="00EA6D5D" w:rsidRPr="00EA6D5D">
        <w:rPr>
          <w:rFonts w:ascii="Arial" w:hAnsi="Arial" w:cs="Arial"/>
          <w:sz w:val="24"/>
          <w:szCs w:val="24"/>
        </w:rPr>
        <w:t xml:space="preserve">. </w:t>
      </w:r>
      <w:r w:rsidR="00C43039" w:rsidRPr="00C43039">
        <w:rPr>
          <w:rFonts w:ascii="Arial" w:hAnsi="Arial" w:cs="Arial"/>
          <w:sz w:val="24"/>
          <w:szCs w:val="24"/>
        </w:rPr>
        <w:t>Percentage difference between the organisation’s Board voting membership and</w:t>
      </w:r>
      <w:r w:rsidR="00C43039">
        <w:rPr>
          <w:rFonts w:ascii="Arial" w:hAnsi="Arial" w:cs="Arial"/>
          <w:sz w:val="24"/>
          <w:szCs w:val="24"/>
        </w:rPr>
        <w:t xml:space="preserve"> the overall workforce disaggregated by:</w:t>
      </w:r>
    </w:p>
    <w:p w14:paraId="19B9003F" w14:textId="58D858F5" w:rsidR="00C43039" w:rsidRPr="00C43039" w:rsidRDefault="00C43039" w:rsidP="00C43039">
      <w:pPr>
        <w:pStyle w:val="ListParagraph"/>
        <w:numPr>
          <w:ilvl w:val="0"/>
          <w:numId w:val="3"/>
        </w:numPr>
        <w:rPr>
          <w:rFonts w:ascii="Arial" w:hAnsi="Arial" w:cs="Arial"/>
          <w:sz w:val="24"/>
          <w:szCs w:val="24"/>
        </w:rPr>
      </w:pPr>
      <w:r w:rsidRPr="00C43039">
        <w:rPr>
          <w:rFonts w:ascii="Arial" w:hAnsi="Arial" w:cs="Arial"/>
          <w:sz w:val="24"/>
          <w:szCs w:val="24"/>
        </w:rPr>
        <w:t>By voting membership of the Board.</w:t>
      </w:r>
    </w:p>
    <w:p w14:paraId="1AA4DB84" w14:textId="543E1E3A" w:rsidR="00EA6D5D" w:rsidRPr="00C43039" w:rsidRDefault="00C43039" w:rsidP="00C43039">
      <w:pPr>
        <w:pStyle w:val="ListParagraph"/>
        <w:numPr>
          <w:ilvl w:val="0"/>
          <w:numId w:val="3"/>
        </w:numPr>
        <w:rPr>
          <w:rFonts w:ascii="Arial" w:hAnsi="Arial" w:cs="Arial"/>
          <w:sz w:val="24"/>
          <w:szCs w:val="24"/>
        </w:rPr>
      </w:pPr>
      <w:r w:rsidRPr="00C43039">
        <w:rPr>
          <w:rFonts w:ascii="Arial" w:hAnsi="Arial" w:cs="Arial"/>
          <w:sz w:val="24"/>
          <w:szCs w:val="24"/>
        </w:rPr>
        <w:t>By Executive membership of the Board.</w:t>
      </w:r>
    </w:p>
    <w:p w14:paraId="41861525" w14:textId="77777777" w:rsidR="00527702" w:rsidRDefault="00527702" w:rsidP="00373716">
      <w:pPr>
        <w:jc w:val="center"/>
        <w:rPr>
          <w:rFonts w:ascii="Arial" w:hAnsi="Arial" w:cs="Arial"/>
          <w:sz w:val="24"/>
          <w:szCs w:val="24"/>
        </w:rPr>
      </w:pPr>
    </w:p>
    <w:p w14:paraId="6E3C2CBE" w14:textId="77777777" w:rsidR="00396CB1" w:rsidRDefault="00396CB1" w:rsidP="00373716">
      <w:pPr>
        <w:jc w:val="center"/>
        <w:rPr>
          <w:rFonts w:ascii="Arial" w:hAnsi="Arial" w:cs="Arial"/>
          <w:sz w:val="24"/>
          <w:szCs w:val="24"/>
        </w:rPr>
      </w:pPr>
    </w:p>
    <w:p w14:paraId="158D6246" w14:textId="77777777" w:rsidR="00396CB1" w:rsidRDefault="00396CB1" w:rsidP="00373716">
      <w:pPr>
        <w:jc w:val="center"/>
        <w:rPr>
          <w:rFonts w:ascii="Arial" w:hAnsi="Arial" w:cs="Arial"/>
          <w:sz w:val="24"/>
          <w:szCs w:val="24"/>
        </w:rPr>
      </w:pPr>
    </w:p>
    <w:p w14:paraId="6BFFC49C" w14:textId="2E175EFD" w:rsidR="00396CB1" w:rsidRDefault="00396CB1" w:rsidP="00373716">
      <w:pPr>
        <w:jc w:val="center"/>
        <w:rPr>
          <w:rFonts w:ascii="Arial" w:hAnsi="Arial" w:cs="Arial"/>
          <w:sz w:val="24"/>
          <w:szCs w:val="24"/>
        </w:rPr>
      </w:pPr>
    </w:p>
    <w:p w14:paraId="51A3E973" w14:textId="77777777" w:rsidR="00DF367C" w:rsidRDefault="00DF367C" w:rsidP="00373716">
      <w:pPr>
        <w:jc w:val="center"/>
        <w:rPr>
          <w:rFonts w:ascii="Arial" w:hAnsi="Arial" w:cs="Arial"/>
          <w:sz w:val="24"/>
          <w:szCs w:val="24"/>
        </w:rPr>
      </w:pPr>
    </w:p>
    <w:p w14:paraId="5C3B797F" w14:textId="70B0DE9E" w:rsidR="00254127" w:rsidRDefault="00254127" w:rsidP="00373716">
      <w:pPr>
        <w:jc w:val="center"/>
        <w:rPr>
          <w:rFonts w:ascii="Arial" w:hAnsi="Arial" w:cs="Arial"/>
          <w:sz w:val="24"/>
          <w:szCs w:val="24"/>
        </w:rPr>
      </w:pPr>
    </w:p>
    <w:p w14:paraId="4C59394D" w14:textId="77777777" w:rsidR="00254127" w:rsidRDefault="00254127" w:rsidP="00373716">
      <w:pPr>
        <w:jc w:val="center"/>
        <w:rPr>
          <w:rFonts w:ascii="Arial" w:hAnsi="Arial" w:cs="Arial"/>
          <w:sz w:val="24"/>
          <w:szCs w:val="24"/>
        </w:rPr>
      </w:pPr>
    </w:p>
    <w:p w14:paraId="4E2682D1" w14:textId="77777777" w:rsidR="00396CB1" w:rsidRDefault="00396CB1" w:rsidP="00373716">
      <w:pPr>
        <w:jc w:val="center"/>
        <w:rPr>
          <w:rFonts w:ascii="Arial" w:hAnsi="Arial" w:cs="Arial"/>
          <w:sz w:val="24"/>
          <w:szCs w:val="24"/>
        </w:rPr>
      </w:pPr>
    </w:p>
    <w:p w14:paraId="4773399F" w14:textId="77777777" w:rsidR="00396CB1" w:rsidRDefault="00396CB1" w:rsidP="00373716">
      <w:pPr>
        <w:jc w:val="center"/>
        <w:rPr>
          <w:rFonts w:ascii="Arial" w:hAnsi="Arial" w:cs="Arial"/>
          <w:sz w:val="24"/>
          <w:szCs w:val="24"/>
        </w:rPr>
      </w:pPr>
    </w:p>
    <w:p w14:paraId="2A76755F" w14:textId="77777777" w:rsidR="00396CB1" w:rsidRDefault="00396CB1" w:rsidP="00373716">
      <w:pPr>
        <w:jc w:val="center"/>
        <w:rPr>
          <w:rFonts w:ascii="Arial" w:hAnsi="Arial" w:cs="Arial"/>
          <w:sz w:val="24"/>
          <w:szCs w:val="24"/>
        </w:rPr>
      </w:pPr>
    </w:p>
    <w:tbl>
      <w:tblPr>
        <w:tblStyle w:val="TableGrid"/>
        <w:tblW w:w="14425" w:type="dxa"/>
        <w:tblLayout w:type="fixed"/>
        <w:tblLook w:val="04A0" w:firstRow="1" w:lastRow="0" w:firstColumn="1" w:lastColumn="0" w:noHBand="0" w:noVBand="1"/>
      </w:tblPr>
      <w:tblGrid>
        <w:gridCol w:w="550"/>
        <w:gridCol w:w="4661"/>
        <w:gridCol w:w="3261"/>
        <w:gridCol w:w="4394"/>
        <w:gridCol w:w="1559"/>
      </w:tblGrid>
      <w:tr w:rsidR="00E25719" w:rsidRPr="00B94E6D" w14:paraId="69C24586" w14:textId="77777777" w:rsidTr="00B53D94">
        <w:tc>
          <w:tcPr>
            <w:tcW w:w="14425" w:type="dxa"/>
            <w:gridSpan w:val="5"/>
            <w:shd w:val="clear" w:color="auto" w:fill="00B0F0"/>
          </w:tcPr>
          <w:p w14:paraId="17DD7E0B" w14:textId="77777777" w:rsidR="00E25719" w:rsidRDefault="00E25719" w:rsidP="003762E1">
            <w:pPr>
              <w:rPr>
                <w:rFonts w:cstheme="minorHAnsi"/>
                <w:b/>
              </w:rPr>
            </w:pPr>
            <w:r>
              <w:rPr>
                <w:rFonts w:cstheme="minorHAnsi"/>
                <w:b/>
              </w:rPr>
              <w:lastRenderedPageBreak/>
              <w:t>Theme 1; Representation, Recruitment and Retention</w:t>
            </w:r>
          </w:p>
          <w:p w14:paraId="71D4B3C4" w14:textId="77777777" w:rsidR="00E25719" w:rsidRDefault="00E25719" w:rsidP="00E25719">
            <w:pPr>
              <w:rPr>
                <w:rFonts w:cstheme="minorHAnsi"/>
                <w:b/>
              </w:rPr>
            </w:pPr>
            <w:r>
              <w:rPr>
                <w:rFonts w:cstheme="minorHAnsi"/>
                <w:b/>
              </w:rPr>
              <w:t>WDES Indicators 1 and 10</w:t>
            </w:r>
          </w:p>
          <w:p w14:paraId="35A72EFC" w14:textId="11E3F903" w:rsidR="00B53D94" w:rsidRPr="00B94E6D" w:rsidRDefault="00B53D94" w:rsidP="00E25719">
            <w:pPr>
              <w:rPr>
                <w:rFonts w:cstheme="minorHAnsi"/>
                <w:b/>
              </w:rPr>
            </w:pPr>
          </w:p>
        </w:tc>
      </w:tr>
      <w:tr w:rsidR="008D612C" w:rsidRPr="00B94E6D" w14:paraId="520A9BCD" w14:textId="77777777" w:rsidTr="00395F68">
        <w:tc>
          <w:tcPr>
            <w:tcW w:w="5211" w:type="dxa"/>
            <w:gridSpan w:val="2"/>
          </w:tcPr>
          <w:p w14:paraId="3F1CAE86" w14:textId="77777777" w:rsidR="008D612C" w:rsidRPr="00B94E6D" w:rsidRDefault="008D612C" w:rsidP="00373716">
            <w:pPr>
              <w:jc w:val="center"/>
              <w:rPr>
                <w:rFonts w:cstheme="minorHAnsi"/>
                <w:b/>
              </w:rPr>
            </w:pPr>
            <w:r w:rsidRPr="00B94E6D">
              <w:rPr>
                <w:rFonts w:cstheme="minorHAnsi"/>
                <w:b/>
              </w:rPr>
              <w:t>Action</w:t>
            </w:r>
          </w:p>
        </w:tc>
        <w:tc>
          <w:tcPr>
            <w:tcW w:w="3261" w:type="dxa"/>
          </w:tcPr>
          <w:p w14:paraId="4A601F33" w14:textId="77777777" w:rsidR="008D612C" w:rsidRPr="00B94E6D" w:rsidRDefault="008D612C" w:rsidP="00373716">
            <w:pPr>
              <w:jc w:val="center"/>
              <w:rPr>
                <w:rFonts w:cstheme="minorHAnsi"/>
                <w:b/>
              </w:rPr>
            </w:pPr>
            <w:r w:rsidRPr="00B94E6D">
              <w:rPr>
                <w:rFonts w:cstheme="minorHAnsi"/>
                <w:b/>
              </w:rPr>
              <w:t>Responsibility/Contributors</w:t>
            </w:r>
          </w:p>
        </w:tc>
        <w:tc>
          <w:tcPr>
            <w:tcW w:w="4394" w:type="dxa"/>
          </w:tcPr>
          <w:p w14:paraId="6499BD2B" w14:textId="3493D6D4" w:rsidR="008D612C" w:rsidRPr="00B94E6D" w:rsidRDefault="008D612C" w:rsidP="003762E1">
            <w:pPr>
              <w:rPr>
                <w:rFonts w:cstheme="minorHAnsi"/>
                <w:b/>
              </w:rPr>
            </w:pPr>
            <w:r w:rsidRPr="00B94E6D">
              <w:rPr>
                <w:rFonts w:cstheme="minorHAnsi"/>
                <w:b/>
              </w:rPr>
              <w:t>Status Update</w:t>
            </w:r>
            <w:r>
              <w:rPr>
                <w:rFonts w:cstheme="minorHAnsi"/>
                <w:b/>
              </w:rPr>
              <w:t xml:space="preserve"> </w:t>
            </w:r>
            <w:r w:rsidR="007048AF">
              <w:rPr>
                <w:rFonts w:cstheme="minorHAnsi"/>
                <w:b/>
              </w:rPr>
              <w:t>October 2022</w:t>
            </w:r>
          </w:p>
        </w:tc>
        <w:tc>
          <w:tcPr>
            <w:tcW w:w="1559" w:type="dxa"/>
          </w:tcPr>
          <w:p w14:paraId="78FB0C0F" w14:textId="7A4BE118" w:rsidR="008D612C" w:rsidRPr="00B94E6D" w:rsidRDefault="009B1F6D" w:rsidP="00373716">
            <w:pPr>
              <w:jc w:val="center"/>
              <w:rPr>
                <w:rFonts w:cstheme="minorHAnsi"/>
                <w:b/>
              </w:rPr>
            </w:pPr>
            <w:r>
              <w:rPr>
                <w:rFonts w:cstheme="minorHAnsi"/>
                <w:b/>
              </w:rPr>
              <w:t>Timescale</w:t>
            </w:r>
          </w:p>
        </w:tc>
      </w:tr>
      <w:tr w:rsidR="008D612C" w:rsidRPr="00B94E6D" w14:paraId="7DA6AEC4" w14:textId="77777777" w:rsidTr="00395F68">
        <w:tc>
          <w:tcPr>
            <w:tcW w:w="550" w:type="dxa"/>
          </w:tcPr>
          <w:p w14:paraId="7C07E727" w14:textId="77777777" w:rsidR="008D612C" w:rsidRPr="00B94E6D" w:rsidRDefault="008D612C" w:rsidP="00373716">
            <w:pPr>
              <w:jc w:val="center"/>
              <w:rPr>
                <w:rFonts w:cstheme="minorHAnsi"/>
              </w:rPr>
            </w:pPr>
            <w:r>
              <w:rPr>
                <w:rFonts w:cstheme="minorHAnsi"/>
              </w:rPr>
              <w:t>1.1</w:t>
            </w:r>
          </w:p>
        </w:tc>
        <w:tc>
          <w:tcPr>
            <w:tcW w:w="4661" w:type="dxa"/>
          </w:tcPr>
          <w:p w14:paraId="563BC1A5" w14:textId="229D5243" w:rsidR="008D612C" w:rsidRPr="00B94E6D" w:rsidRDefault="001F5E8B" w:rsidP="00566D9A">
            <w:pPr>
              <w:rPr>
                <w:rFonts w:cstheme="minorHAnsi"/>
              </w:rPr>
            </w:pPr>
            <w:r>
              <w:t>Organise a communications campaign to encourage staff to share or update or share their disability, diversity information on ESR.</w:t>
            </w:r>
          </w:p>
        </w:tc>
        <w:tc>
          <w:tcPr>
            <w:tcW w:w="3261" w:type="dxa"/>
          </w:tcPr>
          <w:p w14:paraId="4D80C828" w14:textId="6BDBBAE9" w:rsidR="008D612C" w:rsidRPr="00B94E6D" w:rsidRDefault="001E2B0E" w:rsidP="00814C35">
            <w:pPr>
              <w:rPr>
                <w:rFonts w:cstheme="minorHAnsi"/>
              </w:rPr>
            </w:pPr>
            <w:r>
              <w:rPr>
                <w:rFonts w:cstheme="minorHAnsi"/>
              </w:rPr>
              <w:t xml:space="preserve">Head of Diversity and Inclusion and </w:t>
            </w:r>
            <w:r w:rsidR="00E406EF">
              <w:rPr>
                <w:rFonts w:cstheme="minorHAnsi"/>
              </w:rPr>
              <w:t>our Disability and Wellbeing (</w:t>
            </w:r>
            <w:proofErr w:type="spellStart"/>
            <w:proofErr w:type="gramStart"/>
            <w:r w:rsidR="00E406EF">
              <w:rPr>
                <w:rFonts w:cstheme="minorHAnsi"/>
              </w:rPr>
              <w:t>DaWN</w:t>
            </w:r>
            <w:proofErr w:type="spellEnd"/>
            <w:r w:rsidR="00E406EF">
              <w:rPr>
                <w:rFonts w:cstheme="minorHAnsi"/>
              </w:rPr>
              <w:t xml:space="preserve">) </w:t>
            </w:r>
            <w:r>
              <w:rPr>
                <w:rFonts w:cstheme="minorHAnsi"/>
              </w:rPr>
              <w:t xml:space="preserve"> staff</w:t>
            </w:r>
            <w:proofErr w:type="gramEnd"/>
            <w:r>
              <w:rPr>
                <w:rFonts w:cstheme="minorHAnsi"/>
              </w:rPr>
              <w:t xml:space="preserve"> network.</w:t>
            </w:r>
          </w:p>
        </w:tc>
        <w:tc>
          <w:tcPr>
            <w:tcW w:w="4394" w:type="dxa"/>
          </w:tcPr>
          <w:p w14:paraId="7A5C6E33" w14:textId="77777777" w:rsidR="008D612C" w:rsidRDefault="001F5E8B" w:rsidP="00037EBB">
            <w:pPr>
              <w:rPr>
                <w:rFonts w:cstheme="minorHAnsi"/>
              </w:rPr>
            </w:pPr>
            <w:r>
              <w:rPr>
                <w:rFonts w:cstheme="minorHAnsi"/>
              </w:rPr>
              <w:t>Campaign and guidance developed with our Disability and Wellbeing staff network (</w:t>
            </w:r>
            <w:proofErr w:type="spellStart"/>
            <w:r>
              <w:rPr>
                <w:rFonts w:cstheme="minorHAnsi"/>
              </w:rPr>
              <w:t>DaWN</w:t>
            </w:r>
            <w:proofErr w:type="spellEnd"/>
            <w:r>
              <w:rPr>
                <w:rFonts w:cstheme="minorHAnsi"/>
              </w:rPr>
              <w:t xml:space="preserve">). Promotion commenced November 2022 </w:t>
            </w:r>
          </w:p>
          <w:p w14:paraId="608B91FA" w14:textId="2C4F5429" w:rsidR="00395F68" w:rsidRPr="001C0DE7" w:rsidRDefault="00395F68" w:rsidP="00037EBB">
            <w:pPr>
              <w:rPr>
                <w:rFonts w:cstheme="minorHAnsi"/>
              </w:rPr>
            </w:pPr>
          </w:p>
        </w:tc>
        <w:tc>
          <w:tcPr>
            <w:tcW w:w="1559" w:type="dxa"/>
          </w:tcPr>
          <w:p w14:paraId="656C0FCA" w14:textId="39246E55" w:rsidR="008D612C" w:rsidRPr="00B94E6D" w:rsidRDefault="00F80CC9" w:rsidP="009C4DE9">
            <w:pPr>
              <w:rPr>
                <w:rFonts w:cstheme="minorHAnsi"/>
              </w:rPr>
            </w:pPr>
            <w:r>
              <w:rPr>
                <w:rFonts w:cstheme="minorHAnsi"/>
              </w:rPr>
              <w:t>30</w:t>
            </w:r>
            <w:r w:rsidR="00B53D94">
              <w:rPr>
                <w:rFonts w:cstheme="minorHAnsi"/>
              </w:rPr>
              <w:t>.11.2023</w:t>
            </w:r>
            <w:r>
              <w:rPr>
                <w:rFonts w:cstheme="minorHAnsi"/>
              </w:rPr>
              <w:t xml:space="preserve"> and ongoing</w:t>
            </w:r>
          </w:p>
        </w:tc>
      </w:tr>
      <w:tr w:rsidR="00F80CC9" w:rsidRPr="00B94E6D" w14:paraId="138B0FE6" w14:textId="77777777" w:rsidTr="00395F68">
        <w:tc>
          <w:tcPr>
            <w:tcW w:w="550" w:type="dxa"/>
          </w:tcPr>
          <w:p w14:paraId="27A84CE3" w14:textId="0A8F4484" w:rsidR="00F80CC9" w:rsidRDefault="00F80CC9" w:rsidP="00F80CC9">
            <w:pPr>
              <w:jc w:val="center"/>
              <w:rPr>
                <w:rFonts w:cstheme="minorHAnsi"/>
              </w:rPr>
            </w:pPr>
            <w:r>
              <w:rPr>
                <w:rFonts w:cstheme="minorHAnsi"/>
              </w:rPr>
              <w:t>1.2</w:t>
            </w:r>
          </w:p>
        </w:tc>
        <w:tc>
          <w:tcPr>
            <w:tcW w:w="4661" w:type="dxa"/>
          </w:tcPr>
          <w:p w14:paraId="7E9A6C5D" w14:textId="26E5C8FB" w:rsidR="00F80CC9" w:rsidRDefault="00F80CC9" w:rsidP="00F80CC9">
            <w:r>
              <w:rPr>
                <w:rFonts w:cstheme="minorHAnsi"/>
              </w:rPr>
              <w:t>Review recruitment policy and process. Revise recruitment panel training content and process in line with this review. Ensuring sufficient focus on unconscious bias and the responsibility of panel chairs and EDI competency.</w:t>
            </w:r>
          </w:p>
        </w:tc>
        <w:tc>
          <w:tcPr>
            <w:tcW w:w="3261" w:type="dxa"/>
          </w:tcPr>
          <w:p w14:paraId="053C2C11" w14:textId="68930850" w:rsidR="00F80CC9" w:rsidRDefault="00F80CC9" w:rsidP="00F80CC9">
            <w:pPr>
              <w:rPr>
                <w:rFonts w:cstheme="minorHAnsi"/>
              </w:rPr>
            </w:pPr>
            <w:r>
              <w:rPr>
                <w:rFonts w:cstheme="minorHAnsi"/>
              </w:rPr>
              <w:t>Head of Diversity and Inclusion and recruitment review group.</w:t>
            </w:r>
          </w:p>
        </w:tc>
        <w:tc>
          <w:tcPr>
            <w:tcW w:w="4394" w:type="dxa"/>
          </w:tcPr>
          <w:p w14:paraId="63E2A871" w14:textId="77777777" w:rsidR="00F80CC9" w:rsidRDefault="00F80CC9" w:rsidP="00F80CC9">
            <w:pPr>
              <w:rPr>
                <w:rFonts w:cstheme="minorHAnsi"/>
              </w:rPr>
            </w:pPr>
            <w:r>
              <w:rPr>
                <w:rFonts w:cstheme="minorHAnsi"/>
              </w:rPr>
              <w:t>Recruitment review group to be established by January 2023. The review will incorporate action areas where we can improve our inclusive practice with relevant stakeholders and actions incorporated in recruitment panel training.</w:t>
            </w:r>
          </w:p>
          <w:p w14:paraId="70733A73" w14:textId="46FC9B67" w:rsidR="00395F68" w:rsidRPr="001C0DE7" w:rsidRDefault="00395F68" w:rsidP="00F80CC9">
            <w:pPr>
              <w:rPr>
                <w:rFonts w:cstheme="minorHAnsi"/>
              </w:rPr>
            </w:pPr>
          </w:p>
        </w:tc>
        <w:tc>
          <w:tcPr>
            <w:tcW w:w="1559" w:type="dxa"/>
          </w:tcPr>
          <w:p w14:paraId="0F96496A" w14:textId="100DE7BE" w:rsidR="00F80CC9" w:rsidRDefault="00F80CC9" w:rsidP="00F80CC9">
            <w:pPr>
              <w:rPr>
                <w:rFonts w:cstheme="minorHAnsi"/>
              </w:rPr>
            </w:pPr>
            <w:r>
              <w:rPr>
                <w:rFonts w:cstheme="minorHAnsi"/>
              </w:rPr>
              <w:t>30.06.2023</w:t>
            </w:r>
          </w:p>
        </w:tc>
      </w:tr>
      <w:tr w:rsidR="00F80CC9" w:rsidRPr="00B94E6D" w14:paraId="6351C23B" w14:textId="77777777" w:rsidTr="00395F68">
        <w:tc>
          <w:tcPr>
            <w:tcW w:w="550" w:type="dxa"/>
          </w:tcPr>
          <w:p w14:paraId="7E8B951A" w14:textId="4DCD32C4" w:rsidR="00F80CC9" w:rsidRDefault="00F80CC9" w:rsidP="00F80CC9">
            <w:pPr>
              <w:jc w:val="center"/>
              <w:rPr>
                <w:rFonts w:cstheme="minorHAnsi"/>
              </w:rPr>
            </w:pPr>
            <w:r>
              <w:rPr>
                <w:rFonts w:cstheme="minorHAnsi"/>
              </w:rPr>
              <w:t>1.3</w:t>
            </w:r>
          </w:p>
        </w:tc>
        <w:tc>
          <w:tcPr>
            <w:tcW w:w="4661" w:type="dxa"/>
          </w:tcPr>
          <w:p w14:paraId="4BE4090C" w14:textId="3B17580A" w:rsidR="00F80CC9" w:rsidRDefault="00F80CC9" w:rsidP="00F80CC9">
            <w:r>
              <w:t xml:space="preserve">Include representative workforce focus </w:t>
            </w:r>
            <w:proofErr w:type="gramStart"/>
            <w:r>
              <w:t>in</w:t>
            </w:r>
            <w:proofErr w:type="gramEnd"/>
            <w:r>
              <w:t xml:space="preserve"> annual workforce data planning packs and discussions.</w:t>
            </w:r>
          </w:p>
        </w:tc>
        <w:tc>
          <w:tcPr>
            <w:tcW w:w="3261" w:type="dxa"/>
          </w:tcPr>
          <w:p w14:paraId="063BDBEB" w14:textId="11EBB308" w:rsidR="00F80CC9" w:rsidRPr="00B94E6D" w:rsidRDefault="00F80CC9" w:rsidP="00F80CC9">
            <w:pPr>
              <w:rPr>
                <w:rFonts w:cstheme="minorHAnsi"/>
              </w:rPr>
            </w:pPr>
            <w:r>
              <w:rPr>
                <w:rFonts w:cstheme="minorHAnsi"/>
              </w:rPr>
              <w:t>Head of Diversity and Inclusion and Recruitment and Resourcing Manager.</w:t>
            </w:r>
          </w:p>
        </w:tc>
        <w:tc>
          <w:tcPr>
            <w:tcW w:w="4394" w:type="dxa"/>
          </w:tcPr>
          <w:p w14:paraId="1DF7063A" w14:textId="61421530" w:rsidR="00F80CC9" w:rsidRDefault="00F80CC9" w:rsidP="00F80CC9">
            <w:pPr>
              <w:rPr>
                <w:rFonts w:cstheme="minorHAnsi"/>
              </w:rPr>
            </w:pPr>
            <w:r>
              <w:rPr>
                <w:rFonts w:cstheme="minorHAnsi"/>
              </w:rPr>
              <w:t>EDI continues to be a focus within workforce planning data packs and meetings with care services</w:t>
            </w:r>
            <w:r w:rsidR="00C81E79">
              <w:rPr>
                <w:rFonts w:cstheme="minorHAnsi"/>
              </w:rPr>
              <w:t>.</w:t>
            </w:r>
          </w:p>
          <w:p w14:paraId="41706F95" w14:textId="5C60FC6B" w:rsidR="00F80CC9" w:rsidRPr="00B94E6D" w:rsidRDefault="00F80CC9" w:rsidP="00F80CC9">
            <w:pPr>
              <w:rPr>
                <w:rFonts w:cstheme="minorHAnsi"/>
              </w:rPr>
            </w:pPr>
          </w:p>
        </w:tc>
        <w:tc>
          <w:tcPr>
            <w:tcW w:w="1559" w:type="dxa"/>
          </w:tcPr>
          <w:p w14:paraId="11757D3A" w14:textId="299E0068" w:rsidR="00F80CC9" w:rsidRDefault="009B1F6D" w:rsidP="00F80CC9">
            <w:pPr>
              <w:jc w:val="both"/>
              <w:rPr>
                <w:rFonts w:cstheme="minorHAnsi"/>
              </w:rPr>
            </w:pPr>
            <w:r>
              <w:rPr>
                <w:rFonts w:cstheme="minorHAnsi"/>
              </w:rPr>
              <w:t>Ongoing</w:t>
            </w:r>
          </w:p>
        </w:tc>
      </w:tr>
      <w:tr w:rsidR="00F80CC9" w:rsidRPr="00B94E6D" w14:paraId="29D53EA7" w14:textId="77777777" w:rsidTr="00395F68">
        <w:tc>
          <w:tcPr>
            <w:tcW w:w="550" w:type="dxa"/>
          </w:tcPr>
          <w:p w14:paraId="5295390F" w14:textId="7AF8E352" w:rsidR="00F80CC9" w:rsidRPr="00B94E6D" w:rsidRDefault="00F80CC9" w:rsidP="00F80CC9">
            <w:pPr>
              <w:jc w:val="center"/>
              <w:rPr>
                <w:rFonts w:cstheme="minorHAnsi"/>
              </w:rPr>
            </w:pPr>
            <w:r>
              <w:rPr>
                <w:rFonts w:cstheme="minorHAnsi"/>
              </w:rPr>
              <w:t>1.</w:t>
            </w:r>
            <w:r w:rsidR="009B1F6D">
              <w:rPr>
                <w:rFonts w:cstheme="minorHAnsi"/>
              </w:rPr>
              <w:t>4</w:t>
            </w:r>
          </w:p>
        </w:tc>
        <w:tc>
          <w:tcPr>
            <w:tcW w:w="4661" w:type="dxa"/>
          </w:tcPr>
          <w:p w14:paraId="41BAD64E" w14:textId="377A0438" w:rsidR="00F80CC9" w:rsidRPr="00B94E6D" w:rsidRDefault="009B1F6D" w:rsidP="00F80CC9">
            <w:pPr>
              <w:rPr>
                <w:rFonts w:cstheme="minorHAnsi"/>
              </w:rPr>
            </w:pPr>
            <w:r>
              <w:rPr>
                <w:rFonts w:cstheme="minorHAnsi"/>
              </w:rPr>
              <w:t>Evaluate the impact of recruitment cultural inclusion ambassadors, respond to the results, and develop a forward delivery plan for future roll-out.</w:t>
            </w:r>
          </w:p>
        </w:tc>
        <w:tc>
          <w:tcPr>
            <w:tcW w:w="3261" w:type="dxa"/>
          </w:tcPr>
          <w:p w14:paraId="37BC50B8" w14:textId="23160825" w:rsidR="00F80CC9" w:rsidRPr="00B94E6D" w:rsidRDefault="009B1F6D" w:rsidP="00F80CC9">
            <w:pPr>
              <w:rPr>
                <w:rFonts w:cstheme="minorHAnsi"/>
              </w:rPr>
            </w:pPr>
            <w:r>
              <w:rPr>
                <w:rFonts w:cstheme="minorHAnsi"/>
              </w:rPr>
              <w:t>Head of Diversity and Inclusion and recruitment review group.</w:t>
            </w:r>
          </w:p>
        </w:tc>
        <w:tc>
          <w:tcPr>
            <w:tcW w:w="4394" w:type="dxa"/>
          </w:tcPr>
          <w:p w14:paraId="79C28ABC" w14:textId="72CC5D7A" w:rsidR="009B1F6D" w:rsidRDefault="009B1F6D" w:rsidP="009B1F6D">
            <w:pPr>
              <w:rPr>
                <w:rFonts w:cstheme="minorHAnsi"/>
              </w:rPr>
            </w:pPr>
            <w:r>
              <w:rPr>
                <w:rFonts w:cstheme="minorHAnsi"/>
              </w:rPr>
              <w:t>The Trust established cultural inclusion ambassadors from March 2022 to advise and constructively challenge within recruitment processes and to influence wider culture change.</w:t>
            </w:r>
          </w:p>
          <w:p w14:paraId="6FE098BD" w14:textId="77777777" w:rsidR="00F80CC9" w:rsidRPr="00B94E6D" w:rsidRDefault="00F80CC9" w:rsidP="00F80CC9">
            <w:pPr>
              <w:rPr>
                <w:rFonts w:cstheme="minorHAnsi"/>
              </w:rPr>
            </w:pPr>
          </w:p>
        </w:tc>
        <w:tc>
          <w:tcPr>
            <w:tcW w:w="1559" w:type="dxa"/>
          </w:tcPr>
          <w:p w14:paraId="16508399" w14:textId="086055E8" w:rsidR="00F80CC9" w:rsidRPr="00B94E6D" w:rsidRDefault="009B1F6D" w:rsidP="00F80CC9">
            <w:pPr>
              <w:rPr>
                <w:rFonts w:cstheme="minorHAnsi"/>
              </w:rPr>
            </w:pPr>
            <w:r>
              <w:rPr>
                <w:rFonts w:cstheme="minorHAnsi"/>
              </w:rPr>
              <w:t>30.06.2023</w:t>
            </w:r>
          </w:p>
        </w:tc>
      </w:tr>
      <w:tr w:rsidR="003C1E2F" w:rsidRPr="00B94E6D" w14:paraId="7F079AFB" w14:textId="77777777" w:rsidTr="00395F68">
        <w:tc>
          <w:tcPr>
            <w:tcW w:w="550" w:type="dxa"/>
          </w:tcPr>
          <w:p w14:paraId="1D867052" w14:textId="32A19C74" w:rsidR="003C1E2F" w:rsidRDefault="003C1E2F" w:rsidP="00F80CC9">
            <w:pPr>
              <w:jc w:val="center"/>
              <w:rPr>
                <w:rFonts w:cstheme="minorHAnsi"/>
              </w:rPr>
            </w:pPr>
            <w:r>
              <w:rPr>
                <w:rFonts w:cstheme="minorHAnsi"/>
              </w:rPr>
              <w:t>1.5</w:t>
            </w:r>
          </w:p>
        </w:tc>
        <w:tc>
          <w:tcPr>
            <w:tcW w:w="4661" w:type="dxa"/>
          </w:tcPr>
          <w:p w14:paraId="498FCE15" w14:textId="3F33CA8C" w:rsidR="00C81E79" w:rsidRDefault="00DD058B" w:rsidP="00C81E79">
            <w:pPr>
              <w:rPr>
                <w:rFonts w:cstheme="minorHAnsi"/>
              </w:rPr>
            </w:pPr>
            <w:r>
              <w:rPr>
                <w:rFonts w:cstheme="minorHAnsi"/>
              </w:rPr>
              <w:t>Develop and deliver a widening participation recruitment plan with our local communities to increase visibility and opportunities and to promote the Trust as an employer of choice.</w:t>
            </w:r>
          </w:p>
        </w:tc>
        <w:tc>
          <w:tcPr>
            <w:tcW w:w="3261" w:type="dxa"/>
          </w:tcPr>
          <w:p w14:paraId="2CE1E2BB" w14:textId="70414CD0" w:rsidR="003C1E2F" w:rsidRDefault="00DD058B" w:rsidP="00F80CC9">
            <w:pPr>
              <w:rPr>
                <w:rFonts w:cstheme="minorHAnsi"/>
              </w:rPr>
            </w:pPr>
            <w:r>
              <w:rPr>
                <w:rFonts w:cstheme="minorHAnsi"/>
              </w:rPr>
              <w:t>Talent Development and Resourcing Lead</w:t>
            </w:r>
            <w:r w:rsidR="00E25719">
              <w:rPr>
                <w:rFonts w:cstheme="minorHAnsi"/>
              </w:rPr>
              <w:t>.</w:t>
            </w:r>
          </w:p>
        </w:tc>
        <w:tc>
          <w:tcPr>
            <w:tcW w:w="4394" w:type="dxa"/>
          </w:tcPr>
          <w:p w14:paraId="70C3F75F" w14:textId="736DBD46" w:rsidR="003C1E2F" w:rsidRDefault="00E25719" w:rsidP="009B1F6D">
            <w:pPr>
              <w:rPr>
                <w:rFonts w:cstheme="minorHAnsi"/>
              </w:rPr>
            </w:pPr>
            <w:r>
              <w:rPr>
                <w:rFonts w:cstheme="minorHAnsi"/>
              </w:rPr>
              <w:t>Widening participation plan</w:t>
            </w:r>
            <w:r w:rsidR="00D71E7C">
              <w:rPr>
                <w:rFonts w:cstheme="minorHAnsi"/>
              </w:rPr>
              <w:t>s</w:t>
            </w:r>
            <w:r>
              <w:rPr>
                <w:rFonts w:cstheme="minorHAnsi"/>
              </w:rPr>
              <w:t xml:space="preserve"> in place to improve engagement with our local communities.</w:t>
            </w:r>
          </w:p>
        </w:tc>
        <w:tc>
          <w:tcPr>
            <w:tcW w:w="1559" w:type="dxa"/>
          </w:tcPr>
          <w:p w14:paraId="28F5F6BE" w14:textId="03ECE859" w:rsidR="003C1E2F" w:rsidRDefault="00DD058B" w:rsidP="00F80CC9">
            <w:pPr>
              <w:rPr>
                <w:rFonts w:cstheme="minorHAnsi"/>
              </w:rPr>
            </w:pPr>
            <w:r>
              <w:rPr>
                <w:rFonts w:cstheme="minorHAnsi"/>
              </w:rPr>
              <w:t>Ongoing</w:t>
            </w:r>
          </w:p>
        </w:tc>
      </w:tr>
      <w:tr w:rsidR="00E25719" w:rsidRPr="00B94E6D" w14:paraId="57F7E57C" w14:textId="77777777" w:rsidTr="00395F68">
        <w:tc>
          <w:tcPr>
            <w:tcW w:w="550" w:type="dxa"/>
          </w:tcPr>
          <w:p w14:paraId="15ED22EE" w14:textId="455447CA" w:rsidR="00E25719" w:rsidRDefault="00E25719" w:rsidP="00F80CC9">
            <w:pPr>
              <w:jc w:val="center"/>
              <w:rPr>
                <w:rFonts w:cstheme="minorHAnsi"/>
              </w:rPr>
            </w:pPr>
            <w:r>
              <w:rPr>
                <w:rFonts w:cstheme="minorHAnsi"/>
              </w:rPr>
              <w:t>1.6</w:t>
            </w:r>
          </w:p>
        </w:tc>
        <w:tc>
          <w:tcPr>
            <w:tcW w:w="4661" w:type="dxa"/>
          </w:tcPr>
          <w:p w14:paraId="4561C007" w14:textId="6999C2AD" w:rsidR="00E25719" w:rsidRDefault="00E25719" w:rsidP="00F80CC9">
            <w:pPr>
              <w:rPr>
                <w:rFonts w:cstheme="minorHAnsi"/>
              </w:rPr>
            </w:pPr>
            <w:r>
              <w:rPr>
                <w:rFonts w:cstheme="minorHAnsi"/>
              </w:rPr>
              <w:t>Ensure that guidance on applying for posts and the selection process is available in accessible formats.</w:t>
            </w:r>
          </w:p>
        </w:tc>
        <w:tc>
          <w:tcPr>
            <w:tcW w:w="3261" w:type="dxa"/>
          </w:tcPr>
          <w:p w14:paraId="5210B5E4" w14:textId="3EFB085E" w:rsidR="00E25719" w:rsidRDefault="00E25719" w:rsidP="00F80CC9">
            <w:pPr>
              <w:rPr>
                <w:rFonts w:cstheme="minorHAnsi"/>
              </w:rPr>
            </w:pPr>
            <w:r>
              <w:rPr>
                <w:rFonts w:cstheme="minorHAnsi"/>
              </w:rPr>
              <w:t>Widening Participation lead.</w:t>
            </w:r>
          </w:p>
        </w:tc>
        <w:tc>
          <w:tcPr>
            <w:tcW w:w="4394" w:type="dxa"/>
          </w:tcPr>
          <w:p w14:paraId="661ED480" w14:textId="7BCE2B13" w:rsidR="00395F68" w:rsidRDefault="00E25719" w:rsidP="00395F68">
            <w:pPr>
              <w:rPr>
                <w:rFonts w:cstheme="minorHAnsi"/>
              </w:rPr>
            </w:pPr>
            <w:r>
              <w:rPr>
                <w:rFonts w:cstheme="minorHAnsi"/>
              </w:rPr>
              <w:t xml:space="preserve">Guidance has been developed, including in video format with sub-titles. Areas for further development and improvement </w:t>
            </w:r>
            <w:r w:rsidR="00B53D94">
              <w:rPr>
                <w:rFonts w:cstheme="minorHAnsi"/>
              </w:rPr>
              <w:t>will be developed through the recruitment review group (see action 1.2).</w:t>
            </w:r>
          </w:p>
        </w:tc>
        <w:tc>
          <w:tcPr>
            <w:tcW w:w="1559" w:type="dxa"/>
          </w:tcPr>
          <w:p w14:paraId="47CB2930" w14:textId="2B1E9B90" w:rsidR="00E25719" w:rsidRDefault="00E25719" w:rsidP="00F80CC9">
            <w:pPr>
              <w:rPr>
                <w:rFonts w:cstheme="minorHAnsi"/>
              </w:rPr>
            </w:pPr>
            <w:r>
              <w:rPr>
                <w:rFonts w:cstheme="minorHAnsi"/>
              </w:rPr>
              <w:t>Ongoing</w:t>
            </w:r>
          </w:p>
        </w:tc>
      </w:tr>
      <w:tr w:rsidR="009B1F6D" w:rsidRPr="00B94E6D" w14:paraId="219B86B5" w14:textId="77777777" w:rsidTr="00362A0F">
        <w:tc>
          <w:tcPr>
            <w:tcW w:w="14425" w:type="dxa"/>
            <w:gridSpan w:val="5"/>
            <w:shd w:val="clear" w:color="auto" w:fill="F79646" w:themeFill="accent6"/>
          </w:tcPr>
          <w:p w14:paraId="0949FF51" w14:textId="4E10BEB7" w:rsidR="009B1F6D" w:rsidRDefault="009B1F6D" w:rsidP="00F80CC9">
            <w:pPr>
              <w:rPr>
                <w:rFonts w:cstheme="minorHAnsi"/>
                <w:b/>
              </w:rPr>
            </w:pPr>
            <w:r w:rsidRPr="00B94E6D">
              <w:rPr>
                <w:rFonts w:cstheme="minorHAnsi"/>
                <w:b/>
              </w:rPr>
              <w:lastRenderedPageBreak/>
              <w:t>Theme 2;</w:t>
            </w:r>
            <w:r>
              <w:rPr>
                <w:rFonts w:cstheme="minorHAnsi"/>
                <w:b/>
              </w:rPr>
              <w:t xml:space="preserve"> Leadership,</w:t>
            </w:r>
            <w:r w:rsidRPr="00B94E6D">
              <w:rPr>
                <w:rFonts w:cstheme="minorHAnsi"/>
                <w:b/>
              </w:rPr>
              <w:t xml:space="preserve"> Learning and Development</w:t>
            </w:r>
          </w:p>
          <w:p w14:paraId="73714054" w14:textId="7496FE3B" w:rsidR="009B1F6D" w:rsidRDefault="009B1F6D" w:rsidP="00F80CC9">
            <w:pPr>
              <w:rPr>
                <w:rFonts w:cstheme="minorHAnsi"/>
                <w:b/>
              </w:rPr>
            </w:pPr>
            <w:r>
              <w:rPr>
                <w:rFonts w:cstheme="minorHAnsi"/>
                <w:b/>
              </w:rPr>
              <w:t>WDES Indicator 5</w:t>
            </w:r>
          </w:p>
          <w:p w14:paraId="76D46AC3" w14:textId="77777777" w:rsidR="009B1F6D" w:rsidRPr="00B94E6D" w:rsidRDefault="009B1F6D" w:rsidP="00F80CC9">
            <w:pPr>
              <w:rPr>
                <w:rFonts w:cstheme="minorHAnsi"/>
                <w:b/>
              </w:rPr>
            </w:pPr>
          </w:p>
          <w:p w14:paraId="59D5580B" w14:textId="77777777" w:rsidR="009B1F6D" w:rsidRDefault="009B1F6D" w:rsidP="00F80CC9">
            <w:pPr>
              <w:rPr>
                <w:rFonts w:cstheme="minorHAnsi"/>
                <w:b/>
              </w:rPr>
            </w:pPr>
          </w:p>
        </w:tc>
      </w:tr>
      <w:tr w:rsidR="00F80CC9" w:rsidRPr="00B94E6D" w14:paraId="053354CC" w14:textId="77777777" w:rsidTr="00395F68">
        <w:tc>
          <w:tcPr>
            <w:tcW w:w="5211" w:type="dxa"/>
            <w:gridSpan w:val="2"/>
          </w:tcPr>
          <w:p w14:paraId="668B911D" w14:textId="77777777" w:rsidR="00F80CC9" w:rsidRPr="00B94E6D" w:rsidRDefault="00F80CC9" w:rsidP="00F80CC9">
            <w:pPr>
              <w:jc w:val="center"/>
              <w:rPr>
                <w:rFonts w:cstheme="minorHAnsi"/>
                <w:b/>
              </w:rPr>
            </w:pPr>
            <w:r w:rsidRPr="00B94E6D">
              <w:rPr>
                <w:rFonts w:cstheme="minorHAnsi"/>
                <w:b/>
              </w:rPr>
              <w:t>Action</w:t>
            </w:r>
          </w:p>
          <w:p w14:paraId="134AEAB1" w14:textId="77777777" w:rsidR="00F80CC9" w:rsidRPr="00B94E6D" w:rsidRDefault="00F80CC9" w:rsidP="00F80CC9">
            <w:pPr>
              <w:jc w:val="center"/>
              <w:rPr>
                <w:rFonts w:cstheme="minorHAnsi"/>
              </w:rPr>
            </w:pPr>
          </w:p>
        </w:tc>
        <w:tc>
          <w:tcPr>
            <w:tcW w:w="3261" w:type="dxa"/>
          </w:tcPr>
          <w:p w14:paraId="3C1A4405" w14:textId="77777777" w:rsidR="00F80CC9" w:rsidRPr="00B94E6D" w:rsidRDefault="00F80CC9" w:rsidP="00F80CC9">
            <w:pPr>
              <w:jc w:val="center"/>
              <w:rPr>
                <w:rFonts w:cstheme="minorHAnsi"/>
                <w:b/>
              </w:rPr>
            </w:pPr>
            <w:r w:rsidRPr="00B94E6D">
              <w:rPr>
                <w:rFonts w:cstheme="minorHAnsi"/>
                <w:b/>
              </w:rPr>
              <w:t>Responsibility/Contributors</w:t>
            </w:r>
          </w:p>
        </w:tc>
        <w:tc>
          <w:tcPr>
            <w:tcW w:w="4394" w:type="dxa"/>
          </w:tcPr>
          <w:p w14:paraId="56B044BD" w14:textId="1BA46A12" w:rsidR="00F80CC9" w:rsidRPr="00B94E6D" w:rsidRDefault="00F80CC9" w:rsidP="00F80CC9">
            <w:pPr>
              <w:jc w:val="center"/>
              <w:rPr>
                <w:rFonts w:cstheme="minorHAnsi"/>
                <w:b/>
              </w:rPr>
            </w:pPr>
            <w:r w:rsidRPr="00B94E6D">
              <w:rPr>
                <w:rFonts w:cstheme="minorHAnsi"/>
                <w:b/>
              </w:rPr>
              <w:t>Status Update</w:t>
            </w:r>
            <w:r>
              <w:rPr>
                <w:rFonts w:cstheme="minorHAnsi"/>
                <w:b/>
              </w:rPr>
              <w:t xml:space="preserve"> </w:t>
            </w:r>
            <w:r w:rsidR="007048AF">
              <w:rPr>
                <w:rFonts w:cstheme="minorHAnsi"/>
                <w:b/>
              </w:rPr>
              <w:t>October 2022</w:t>
            </w:r>
          </w:p>
        </w:tc>
        <w:tc>
          <w:tcPr>
            <w:tcW w:w="1559" w:type="dxa"/>
          </w:tcPr>
          <w:p w14:paraId="4349E718" w14:textId="70A95C37" w:rsidR="00F80CC9" w:rsidRPr="00B94E6D" w:rsidRDefault="00F80CC9" w:rsidP="00F80CC9">
            <w:pPr>
              <w:jc w:val="center"/>
              <w:rPr>
                <w:rFonts w:cstheme="minorHAnsi"/>
                <w:b/>
              </w:rPr>
            </w:pPr>
            <w:r>
              <w:rPr>
                <w:rFonts w:cstheme="minorHAnsi"/>
                <w:b/>
              </w:rPr>
              <w:t>Timescale</w:t>
            </w:r>
          </w:p>
        </w:tc>
      </w:tr>
      <w:tr w:rsidR="00F80CC9" w:rsidRPr="00B94E6D" w14:paraId="015BF323" w14:textId="77777777" w:rsidTr="00395F68">
        <w:tc>
          <w:tcPr>
            <w:tcW w:w="550" w:type="dxa"/>
          </w:tcPr>
          <w:p w14:paraId="1D48B7C1" w14:textId="77777777" w:rsidR="00F80CC9" w:rsidRPr="00B94E6D" w:rsidRDefault="00F80CC9" w:rsidP="00F80CC9">
            <w:pPr>
              <w:jc w:val="center"/>
              <w:rPr>
                <w:rFonts w:cstheme="minorHAnsi"/>
              </w:rPr>
            </w:pPr>
            <w:r w:rsidRPr="00B94E6D">
              <w:rPr>
                <w:rFonts w:cstheme="minorHAnsi"/>
              </w:rPr>
              <w:t>1.1</w:t>
            </w:r>
          </w:p>
        </w:tc>
        <w:tc>
          <w:tcPr>
            <w:tcW w:w="4661" w:type="dxa"/>
          </w:tcPr>
          <w:p w14:paraId="09BE2FF2" w14:textId="6FBFEF17" w:rsidR="00F80CC9" w:rsidRPr="00B94E6D" w:rsidRDefault="003C1E2F" w:rsidP="00F80CC9">
            <w:pPr>
              <w:rPr>
                <w:rFonts w:cstheme="minorHAnsi"/>
              </w:rPr>
            </w:pPr>
            <w:r>
              <w:rPr>
                <w:rFonts w:cstheme="minorHAnsi"/>
              </w:rPr>
              <w:t>Delive</w:t>
            </w:r>
            <w:r w:rsidR="00B53D94">
              <w:rPr>
                <w:rFonts w:cstheme="minorHAnsi"/>
              </w:rPr>
              <w:t xml:space="preserve">r our </w:t>
            </w:r>
            <w:r w:rsidR="00F80CC9">
              <w:rPr>
                <w:rFonts w:cstheme="minorHAnsi"/>
              </w:rPr>
              <w:t xml:space="preserve">year 2 </w:t>
            </w:r>
            <w:r w:rsidR="00F80CC9" w:rsidRPr="00B94E6D">
              <w:rPr>
                <w:rFonts w:cstheme="minorHAnsi"/>
              </w:rPr>
              <w:t>Reciprocal Mentoring</w:t>
            </w:r>
            <w:r w:rsidR="00F80CC9">
              <w:rPr>
                <w:rFonts w:cstheme="minorHAnsi"/>
              </w:rPr>
              <w:t xml:space="preserve"> (RM) programme to give managers</w:t>
            </w:r>
            <w:r w:rsidR="00F80CC9" w:rsidRPr="00B94E6D">
              <w:rPr>
                <w:rFonts w:cstheme="minorHAnsi"/>
              </w:rPr>
              <w:t xml:space="preserve"> greater insights into the</w:t>
            </w:r>
            <w:r w:rsidR="00F80CC9">
              <w:rPr>
                <w:rFonts w:cstheme="minorHAnsi"/>
              </w:rPr>
              <w:t xml:space="preserve"> experience of diverse (including disabled) colleagues and to support inclusive and collective leadership development of all participants.</w:t>
            </w:r>
          </w:p>
        </w:tc>
        <w:tc>
          <w:tcPr>
            <w:tcW w:w="3261" w:type="dxa"/>
          </w:tcPr>
          <w:p w14:paraId="60421FAB" w14:textId="42AF9015" w:rsidR="00F80CC9" w:rsidRPr="00B94E6D" w:rsidRDefault="00F80CC9" w:rsidP="00F80CC9">
            <w:pPr>
              <w:rPr>
                <w:rFonts w:cstheme="minorHAnsi"/>
              </w:rPr>
            </w:pPr>
            <w:r w:rsidRPr="00B94E6D">
              <w:rPr>
                <w:rFonts w:cstheme="minorHAnsi"/>
              </w:rPr>
              <w:t>Head of Diversity and Inclusion</w:t>
            </w:r>
            <w:r>
              <w:rPr>
                <w:rFonts w:cstheme="minorHAnsi"/>
              </w:rPr>
              <w:t xml:space="preserve"> and Organisational Development Lead.</w:t>
            </w:r>
          </w:p>
        </w:tc>
        <w:tc>
          <w:tcPr>
            <w:tcW w:w="4394" w:type="dxa"/>
          </w:tcPr>
          <w:p w14:paraId="4A372699" w14:textId="77777777" w:rsidR="00F80CC9" w:rsidRDefault="00F80CC9" w:rsidP="00F80CC9">
            <w:pPr>
              <w:rPr>
                <w:rFonts w:cstheme="minorHAnsi"/>
              </w:rPr>
            </w:pPr>
            <w:r>
              <w:rPr>
                <w:rFonts w:cstheme="minorHAnsi"/>
              </w:rPr>
              <w:t>Year 1 RM programme and evaluation completed.</w:t>
            </w:r>
          </w:p>
          <w:p w14:paraId="40D09951" w14:textId="77777777" w:rsidR="00F80CC9" w:rsidRDefault="00F80CC9" w:rsidP="00F80CC9">
            <w:pPr>
              <w:rPr>
                <w:rFonts w:cstheme="minorHAnsi"/>
              </w:rPr>
            </w:pPr>
          </w:p>
          <w:p w14:paraId="1D969B2F" w14:textId="623EF3AA" w:rsidR="00F80CC9" w:rsidRPr="00B94E6D" w:rsidRDefault="00F80CC9" w:rsidP="00F80CC9">
            <w:pPr>
              <w:rPr>
                <w:rFonts w:cstheme="minorHAnsi"/>
              </w:rPr>
            </w:pPr>
            <w:r>
              <w:rPr>
                <w:rFonts w:cstheme="minorHAnsi"/>
              </w:rPr>
              <w:t>Second cohort recruited and programme embedded within our management and leadership programme offer.</w:t>
            </w:r>
          </w:p>
          <w:p w14:paraId="36140257" w14:textId="77777777" w:rsidR="00F80CC9" w:rsidRPr="00B94E6D" w:rsidRDefault="00F80CC9" w:rsidP="00F80CC9">
            <w:pPr>
              <w:rPr>
                <w:rFonts w:cstheme="minorHAnsi"/>
                <w:color w:val="FF0000"/>
              </w:rPr>
            </w:pPr>
          </w:p>
        </w:tc>
        <w:tc>
          <w:tcPr>
            <w:tcW w:w="1559" w:type="dxa"/>
          </w:tcPr>
          <w:p w14:paraId="38AA8924" w14:textId="713980AC" w:rsidR="00F80CC9" w:rsidRPr="00472C09" w:rsidRDefault="0045637A" w:rsidP="00F80CC9">
            <w:pPr>
              <w:rPr>
                <w:rFonts w:cstheme="minorHAnsi"/>
              </w:rPr>
            </w:pPr>
            <w:r>
              <w:rPr>
                <w:rFonts w:cstheme="minorHAnsi"/>
              </w:rPr>
              <w:t xml:space="preserve">Commence by </w:t>
            </w:r>
            <w:r w:rsidR="00F80CC9">
              <w:rPr>
                <w:rFonts w:cstheme="minorHAnsi"/>
              </w:rPr>
              <w:t>30.11.2022</w:t>
            </w:r>
          </w:p>
        </w:tc>
      </w:tr>
      <w:tr w:rsidR="00F80CC9" w:rsidRPr="00B94E6D" w14:paraId="3C9E4D3C" w14:textId="77777777" w:rsidTr="00395F68">
        <w:tc>
          <w:tcPr>
            <w:tcW w:w="550" w:type="dxa"/>
          </w:tcPr>
          <w:p w14:paraId="3F8B3D03" w14:textId="77777777" w:rsidR="00F80CC9" w:rsidRPr="00B94E6D" w:rsidRDefault="00F80CC9" w:rsidP="00F80CC9">
            <w:pPr>
              <w:jc w:val="center"/>
              <w:rPr>
                <w:rFonts w:cstheme="minorHAnsi"/>
              </w:rPr>
            </w:pPr>
            <w:r w:rsidRPr="00B94E6D">
              <w:rPr>
                <w:rFonts w:cstheme="minorHAnsi"/>
              </w:rPr>
              <w:t>1.2</w:t>
            </w:r>
          </w:p>
        </w:tc>
        <w:tc>
          <w:tcPr>
            <w:tcW w:w="4661" w:type="dxa"/>
          </w:tcPr>
          <w:p w14:paraId="45ED1F09" w14:textId="3E73B38E" w:rsidR="003C1E2F" w:rsidRDefault="003C1E2F" w:rsidP="003C1E2F">
            <w:pPr>
              <w:rPr>
                <w:rFonts w:cstheme="minorHAnsi"/>
              </w:rPr>
            </w:pPr>
            <w:r w:rsidRPr="001746DB">
              <w:rPr>
                <w:rFonts w:cstheme="minorHAnsi"/>
              </w:rPr>
              <w:t xml:space="preserve">Develop and </w:t>
            </w:r>
            <w:r>
              <w:rPr>
                <w:rFonts w:cstheme="minorHAnsi"/>
              </w:rPr>
              <w:t>commence delivery</w:t>
            </w:r>
            <w:r w:rsidRPr="001746DB">
              <w:rPr>
                <w:rFonts w:cstheme="minorHAnsi"/>
              </w:rPr>
              <w:t xml:space="preserve"> year 2 EDI communications and engagement campaign</w:t>
            </w:r>
            <w:r w:rsidR="006872A1">
              <w:rPr>
                <w:rFonts w:cstheme="minorHAnsi"/>
              </w:rPr>
              <w:t xml:space="preserve"> and learning events</w:t>
            </w:r>
            <w:r w:rsidRPr="001746DB">
              <w:rPr>
                <w:rFonts w:cstheme="minorHAnsi"/>
              </w:rPr>
              <w:t xml:space="preserve"> for 2023 with our</w:t>
            </w:r>
            <w:r>
              <w:rPr>
                <w:rFonts w:cstheme="minorHAnsi"/>
              </w:rPr>
              <w:t xml:space="preserve"> </w:t>
            </w:r>
            <w:proofErr w:type="spellStart"/>
            <w:r>
              <w:rPr>
                <w:rFonts w:cstheme="minorHAnsi"/>
              </w:rPr>
              <w:t>DaWN</w:t>
            </w:r>
            <w:proofErr w:type="spellEnd"/>
            <w:r>
              <w:rPr>
                <w:rFonts w:cstheme="minorHAnsi"/>
              </w:rPr>
              <w:t xml:space="preserve"> staff network</w:t>
            </w:r>
            <w:r w:rsidRPr="001746DB">
              <w:rPr>
                <w:rFonts w:cstheme="minorHAnsi"/>
              </w:rPr>
              <w:t xml:space="preserve"> and our services.</w:t>
            </w:r>
          </w:p>
          <w:p w14:paraId="1BF3C53D" w14:textId="7906FD6C" w:rsidR="00F80CC9" w:rsidRPr="00B94E6D" w:rsidRDefault="00F80CC9" w:rsidP="00F80CC9">
            <w:pPr>
              <w:rPr>
                <w:rFonts w:cstheme="minorHAnsi"/>
              </w:rPr>
            </w:pPr>
          </w:p>
        </w:tc>
        <w:tc>
          <w:tcPr>
            <w:tcW w:w="3261" w:type="dxa"/>
          </w:tcPr>
          <w:p w14:paraId="71E2681C" w14:textId="18B68BFB" w:rsidR="00F80CC9" w:rsidRPr="00B94E6D" w:rsidRDefault="00F80CC9" w:rsidP="00F80CC9">
            <w:pPr>
              <w:rPr>
                <w:rFonts w:cstheme="minorHAnsi"/>
              </w:rPr>
            </w:pPr>
            <w:r w:rsidRPr="00B94E6D">
              <w:rPr>
                <w:rFonts w:cstheme="minorHAnsi"/>
              </w:rPr>
              <w:t xml:space="preserve">Head of </w:t>
            </w:r>
            <w:r>
              <w:rPr>
                <w:rFonts w:cstheme="minorHAnsi"/>
              </w:rPr>
              <w:t>Diversity and Inclusion</w:t>
            </w:r>
            <w:r w:rsidR="003C1E2F">
              <w:rPr>
                <w:rFonts w:cstheme="minorHAnsi"/>
              </w:rPr>
              <w:t xml:space="preserve">, </w:t>
            </w:r>
            <w:proofErr w:type="spellStart"/>
            <w:r w:rsidR="003C1E2F">
              <w:rPr>
                <w:rFonts w:cstheme="minorHAnsi"/>
              </w:rPr>
              <w:t>DaWN</w:t>
            </w:r>
            <w:proofErr w:type="spellEnd"/>
            <w:r w:rsidR="003C1E2F">
              <w:rPr>
                <w:rFonts w:cstheme="minorHAnsi"/>
              </w:rPr>
              <w:t xml:space="preserve"> chair and communications team.</w:t>
            </w:r>
          </w:p>
        </w:tc>
        <w:tc>
          <w:tcPr>
            <w:tcW w:w="4394" w:type="dxa"/>
          </w:tcPr>
          <w:p w14:paraId="30E9E8DC" w14:textId="6F8CFA55" w:rsidR="007F1E9D" w:rsidRDefault="007048AF" w:rsidP="00F80CC9">
            <w:pPr>
              <w:rPr>
                <w:rFonts w:cstheme="minorHAnsi"/>
              </w:rPr>
            </w:pPr>
            <w:r>
              <w:rPr>
                <w:rFonts w:cstheme="minorHAnsi"/>
              </w:rPr>
              <w:t>Annual campaign process</w:t>
            </w:r>
            <w:r w:rsidR="007E33E4">
              <w:rPr>
                <w:rFonts w:cstheme="minorHAnsi"/>
              </w:rPr>
              <w:t xml:space="preserve"> and task group</w:t>
            </w:r>
            <w:r>
              <w:rPr>
                <w:rFonts w:cstheme="minorHAnsi"/>
              </w:rPr>
              <w:t xml:space="preserve"> in place</w:t>
            </w:r>
            <w:r w:rsidR="007F1E9D">
              <w:rPr>
                <w:rFonts w:cstheme="minorHAnsi"/>
              </w:rPr>
              <w:t xml:space="preserve"> to develop </w:t>
            </w:r>
            <w:r w:rsidR="007E33E4">
              <w:rPr>
                <w:rFonts w:cstheme="minorHAnsi"/>
              </w:rPr>
              <w:t>staff disability knowledge</w:t>
            </w:r>
            <w:r w:rsidR="007F1E9D">
              <w:rPr>
                <w:rFonts w:cstheme="minorHAnsi"/>
              </w:rPr>
              <w:t xml:space="preserve"> and good practice</w:t>
            </w:r>
            <w:r w:rsidR="007E33E4">
              <w:rPr>
                <w:rFonts w:cstheme="minorHAnsi"/>
              </w:rPr>
              <w:t>. Year 1 focus included neuro diversity, Deaf awareness, and dyslexia.</w:t>
            </w:r>
          </w:p>
          <w:p w14:paraId="15C0E7CB" w14:textId="4D281EC9" w:rsidR="007F1E9D" w:rsidRPr="00B94E6D" w:rsidRDefault="007048AF" w:rsidP="007E33E4">
            <w:pPr>
              <w:rPr>
                <w:rFonts w:cstheme="minorHAnsi"/>
              </w:rPr>
            </w:pPr>
            <w:r>
              <w:rPr>
                <w:rFonts w:cstheme="minorHAnsi"/>
              </w:rPr>
              <w:t xml:space="preserve"> </w:t>
            </w:r>
          </w:p>
        </w:tc>
        <w:tc>
          <w:tcPr>
            <w:tcW w:w="1559" w:type="dxa"/>
          </w:tcPr>
          <w:p w14:paraId="248926B2" w14:textId="3EBBBCC2" w:rsidR="00F80CC9" w:rsidRPr="00B94E6D" w:rsidRDefault="0045637A" w:rsidP="00F80CC9">
            <w:pPr>
              <w:rPr>
                <w:rFonts w:cstheme="minorHAnsi"/>
              </w:rPr>
            </w:pPr>
            <w:r>
              <w:rPr>
                <w:rFonts w:cstheme="minorHAnsi"/>
              </w:rPr>
              <w:t xml:space="preserve">Delivery to commence </w:t>
            </w:r>
            <w:r w:rsidR="003C1E2F">
              <w:rPr>
                <w:rFonts w:cstheme="minorHAnsi"/>
              </w:rPr>
              <w:t>01.04.2023</w:t>
            </w:r>
          </w:p>
        </w:tc>
      </w:tr>
      <w:tr w:rsidR="00F80CC9" w:rsidRPr="00B94E6D" w14:paraId="27906573" w14:textId="77777777" w:rsidTr="00395F68">
        <w:tc>
          <w:tcPr>
            <w:tcW w:w="550" w:type="dxa"/>
          </w:tcPr>
          <w:p w14:paraId="2005D715" w14:textId="77777777" w:rsidR="00F80CC9" w:rsidRPr="00B94E6D" w:rsidRDefault="00F80CC9" w:rsidP="00F80CC9">
            <w:pPr>
              <w:jc w:val="center"/>
              <w:rPr>
                <w:rFonts w:cstheme="minorHAnsi"/>
              </w:rPr>
            </w:pPr>
            <w:r w:rsidRPr="00B94E6D">
              <w:rPr>
                <w:rFonts w:cstheme="minorHAnsi"/>
              </w:rPr>
              <w:t>1.3</w:t>
            </w:r>
          </w:p>
        </w:tc>
        <w:tc>
          <w:tcPr>
            <w:tcW w:w="4661" w:type="dxa"/>
          </w:tcPr>
          <w:p w14:paraId="139D88C7" w14:textId="77777777" w:rsidR="00F80CC9" w:rsidRDefault="00A51231" w:rsidP="00F80CC9">
            <w:pPr>
              <w:rPr>
                <w:rFonts w:cstheme="minorHAnsi"/>
              </w:rPr>
            </w:pPr>
            <w:r>
              <w:rPr>
                <w:rFonts w:cstheme="minorHAnsi"/>
              </w:rPr>
              <w:t xml:space="preserve">Participate in Calibre positive action </w:t>
            </w:r>
            <w:r w:rsidR="00C81E79">
              <w:rPr>
                <w:rFonts w:cstheme="minorHAnsi"/>
              </w:rPr>
              <w:t xml:space="preserve">personal </w:t>
            </w:r>
            <w:r>
              <w:rPr>
                <w:rFonts w:cstheme="minorHAnsi"/>
              </w:rPr>
              <w:t>development programme and build on and promote the learning</w:t>
            </w:r>
            <w:r w:rsidR="006872A1">
              <w:rPr>
                <w:rFonts w:cstheme="minorHAnsi"/>
              </w:rPr>
              <w:t xml:space="preserve"> across the organisation</w:t>
            </w:r>
            <w:r>
              <w:rPr>
                <w:rFonts w:cstheme="minorHAnsi"/>
              </w:rPr>
              <w:t xml:space="preserve"> with participants.</w:t>
            </w:r>
          </w:p>
          <w:p w14:paraId="29B24674" w14:textId="2DF46398" w:rsidR="00395F68" w:rsidRPr="00B94E6D" w:rsidRDefault="00395F68" w:rsidP="00F80CC9">
            <w:pPr>
              <w:rPr>
                <w:rFonts w:cstheme="minorHAnsi"/>
              </w:rPr>
            </w:pPr>
          </w:p>
        </w:tc>
        <w:tc>
          <w:tcPr>
            <w:tcW w:w="3261" w:type="dxa"/>
          </w:tcPr>
          <w:p w14:paraId="37459839" w14:textId="59E47019" w:rsidR="00F80CC9" w:rsidRPr="00B94E6D" w:rsidRDefault="00A51231" w:rsidP="00F80CC9">
            <w:pPr>
              <w:rPr>
                <w:rFonts w:cstheme="minorHAnsi"/>
              </w:rPr>
            </w:pPr>
            <w:r>
              <w:rPr>
                <w:rFonts w:cstheme="minorHAnsi"/>
              </w:rPr>
              <w:t>Head of Diversity and Inclusion.</w:t>
            </w:r>
          </w:p>
        </w:tc>
        <w:tc>
          <w:tcPr>
            <w:tcW w:w="4394" w:type="dxa"/>
          </w:tcPr>
          <w:p w14:paraId="03ED9282" w14:textId="6DAC4EAB" w:rsidR="00F80CC9" w:rsidRPr="00B94E6D" w:rsidRDefault="00A51231" w:rsidP="00F80CC9">
            <w:pPr>
              <w:rPr>
                <w:rFonts w:cstheme="minorHAnsi"/>
              </w:rPr>
            </w:pPr>
            <w:r>
              <w:rPr>
                <w:rFonts w:cstheme="minorHAnsi"/>
              </w:rPr>
              <w:t xml:space="preserve">Programme has commenced </w:t>
            </w:r>
            <w:r w:rsidR="007048AF">
              <w:rPr>
                <w:rFonts w:cstheme="minorHAnsi"/>
              </w:rPr>
              <w:t xml:space="preserve">October 2022 </w:t>
            </w:r>
            <w:r>
              <w:rPr>
                <w:rFonts w:cstheme="minorHAnsi"/>
              </w:rPr>
              <w:t>with eleven participants.</w:t>
            </w:r>
          </w:p>
        </w:tc>
        <w:tc>
          <w:tcPr>
            <w:tcW w:w="1559" w:type="dxa"/>
          </w:tcPr>
          <w:p w14:paraId="4C1A49DC" w14:textId="52BA82D1" w:rsidR="00F80CC9" w:rsidRPr="00B94E6D" w:rsidRDefault="006872A1" w:rsidP="00F80CC9">
            <w:pPr>
              <w:rPr>
                <w:rFonts w:cstheme="minorHAnsi"/>
              </w:rPr>
            </w:pPr>
            <w:r>
              <w:rPr>
                <w:rFonts w:cstheme="minorHAnsi"/>
              </w:rPr>
              <w:t>30.09.2023</w:t>
            </w:r>
          </w:p>
        </w:tc>
      </w:tr>
      <w:tr w:rsidR="00F80CC9" w:rsidRPr="00B94E6D" w14:paraId="50CA79C1" w14:textId="77777777" w:rsidTr="00395F68">
        <w:tc>
          <w:tcPr>
            <w:tcW w:w="550" w:type="dxa"/>
          </w:tcPr>
          <w:p w14:paraId="6990AF29" w14:textId="77777777" w:rsidR="00F80CC9" w:rsidRPr="00B94E6D" w:rsidRDefault="00F80CC9" w:rsidP="00F80CC9">
            <w:pPr>
              <w:jc w:val="center"/>
              <w:rPr>
                <w:rFonts w:cstheme="minorHAnsi"/>
              </w:rPr>
            </w:pPr>
            <w:r w:rsidRPr="00B94E6D">
              <w:rPr>
                <w:rFonts w:cstheme="minorHAnsi"/>
              </w:rPr>
              <w:t>1.4</w:t>
            </w:r>
          </w:p>
        </w:tc>
        <w:tc>
          <w:tcPr>
            <w:tcW w:w="4661" w:type="dxa"/>
          </w:tcPr>
          <w:p w14:paraId="0CEDAD28" w14:textId="0104F235" w:rsidR="00F80CC9" w:rsidRPr="00B94E6D" w:rsidRDefault="00F80CC9" w:rsidP="00395F68">
            <w:pPr>
              <w:rPr>
                <w:rFonts w:cstheme="minorHAnsi"/>
              </w:rPr>
            </w:pPr>
            <w:r w:rsidRPr="00B94E6D">
              <w:rPr>
                <w:rFonts w:cstheme="minorHAnsi"/>
              </w:rPr>
              <w:t>Increase awareness of the opportunities for tr</w:t>
            </w:r>
            <w:r>
              <w:rPr>
                <w:rFonts w:cstheme="minorHAnsi"/>
              </w:rPr>
              <w:t xml:space="preserve">aining, continuous professional </w:t>
            </w:r>
            <w:r w:rsidRPr="00B94E6D">
              <w:rPr>
                <w:rFonts w:cstheme="minorHAnsi"/>
              </w:rPr>
              <w:t>development (CPD) and work-based learning, through promotion of the</w:t>
            </w:r>
            <w:r>
              <w:rPr>
                <w:rFonts w:cstheme="minorHAnsi"/>
              </w:rPr>
              <w:t xml:space="preserve"> </w:t>
            </w:r>
            <w:r w:rsidRPr="00B94E6D">
              <w:rPr>
                <w:rFonts w:cstheme="minorHAnsi"/>
              </w:rPr>
              <w:t xml:space="preserve">West Yorkshire and Harrogate System, regional, and national </w:t>
            </w:r>
            <w:proofErr w:type="gramStart"/>
            <w:r w:rsidRPr="00B94E6D">
              <w:rPr>
                <w:rFonts w:cstheme="minorHAnsi"/>
              </w:rPr>
              <w:t>programmes</w:t>
            </w:r>
            <w:proofErr w:type="gramEnd"/>
            <w:r w:rsidRPr="00B94E6D">
              <w:rPr>
                <w:rFonts w:cstheme="minorHAnsi"/>
              </w:rPr>
              <w:t xml:space="preserve"> and event</w:t>
            </w:r>
            <w:r>
              <w:rPr>
                <w:rFonts w:cstheme="minorHAnsi"/>
              </w:rPr>
              <w:t xml:space="preserve"> </w:t>
            </w:r>
            <w:r w:rsidRPr="00B94E6D">
              <w:rPr>
                <w:rFonts w:cstheme="minorHAnsi"/>
              </w:rPr>
              <w:t>through intern</w:t>
            </w:r>
            <w:r>
              <w:rPr>
                <w:rFonts w:cstheme="minorHAnsi"/>
              </w:rPr>
              <w:t>al promotion/communications.</w:t>
            </w:r>
          </w:p>
        </w:tc>
        <w:tc>
          <w:tcPr>
            <w:tcW w:w="3261" w:type="dxa"/>
          </w:tcPr>
          <w:p w14:paraId="15187D39" w14:textId="1D71DBD4" w:rsidR="00F80CC9" w:rsidRPr="00B94E6D" w:rsidRDefault="00F80CC9" w:rsidP="00F80CC9">
            <w:pPr>
              <w:rPr>
                <w:rFonts w:cstheme="minorHAnsi"/>
              </w:rPr>
            </w:pPr>
            <w:r>
              <w:rPr>
                <w:rFonts w:cstheme="minorHAnsi"/>
              </w:rPr>
              <w:t xml:space="preserve">Organisational </w:t>
            </w:r>
            <w:r w:rsidR="007048AF">
              <w:rPr>
                <w:rFonts w:cstheme="minorHAnsi"/>
              </w:rPr>
              <w:t>Development,</w:t>
            </w:r>
            <w:r>
              <w:rPr>
                <w:rFonts w:cstheme="minorHAnsi"/>
              </w:rPr>
              <w:t xml:space="preserve"> in partnership with Diversity and Inclusion </w:t>
            </w:r>
            <w:r w:rsidR="00C81E79">
              <w:rPr>
                <w:rFonts w:cstheme="minorHAnsi"/>
              </w:rPr>
              <w:t>Team</w:t>
            </w:r>
            <w:r>
              <w:rPr>
                <w:rFonts w:cstheme="minorHAnsi"/>
              </w:rPr>
              <w:t>,</w:t>
            </w:r>
            <w:r w:rsidRPr="00B94E6D">
              <w:rPr>
                <w:rFonts w:cstheme="minorHAnsi"/>
              </w:rPr>
              <w:t xml:space="preserve"> </w:t>
            </w:r>
            <w:proofErr w:type="spellStart"/>
            <w:r>
              <w:rPr>
                <w:rFonts w:cstheme="minorHAnsi"/>
              </w:rPr>
              <w:t>DaWN</w:t>
            </w:r>
            <w:proofErr w:type="spellEnd"/>
            <w:r>
              <w:rPr>
                <w:rFonts w:cstheme="minorHAnsi"/>
              </w:rPr>
              <w:t xml:space="preserve"> network, </w:t>
            </w:r>
            <w:r w:rsidRPr="00B94E6D">
              <w:rPr>
                <w:rFonts w:cstheme="minorHAnsi"/>
              </w:rPr>
              <w:t>West Yorkshire and Harrogate System leads and Trust Communications Team</w:t>
            </w:r>
            <w:r w:rsidR="00C81E79">
              <w:rPr>
                <w:rFonts w:cstheme="minorHAnsi"/>
              </w:rPr>
              <w:t>.</w:t>
            </w:r>
          </w:p>
        </w:tc>
        <w:tc>
          <w:tcPr>
            <w:tcW w:w="4394" w:type="dxa"/>
          </w:tcPr>
          <w:p w14:paraId="6788B531" w14:textId="77777777" w:rsidR="00F80CC9" w:rsidRDefault="00F80CC9" w:rsidP="00F80CC9">
            <w:pPr>
              <w:rPr>
                <w:rFonts w:cstheme="minorHAnsi"/>
              </w:rPr>
            </w:pPr>
            <w:r w:rsidRPr="00B94E6D">
              <w:rPr>
                <w:rFonts w:cstheme="minorHAnsi"/>
              </w:rPr>
              <w:t xml:space="preserve">Workshops, </w:t>
            </w:r>
            <w:proofErr w:type="gramStart"/>
            <w:r w:rsidRPr="00B94E6D">
              <w:rPr>
                <w:rFonts w:cstheme="minorHAnsi"/>
              </w:rPr>
              <w:t>events</w:t>
            </w:r>
            <w:proofErr w:type="gramEnd"/>
            <w:r w:rsidRPr="00B94E6D">
              <w:rPr>
                <w:rFonts w:cstheme="minorHAnsi"/>
              </w:rPr>
              <w:t xml:space="preserve"> and programmes actively promoted as they become available.</w:t>
            </w:r>
          </w:p>
          <w:p w14:paraId="029C0F91" w14:textId="77777777" w:rsidR="00F80CC9" w:rsidRDefault="00F80CC9" w:rsidP="00F80CC9">
            <w:pPr>
              <w:rPr>
                <w:rFonts w:cstheme="minorHAnsi"/>
              </w:rPr>
            </w:pPr>
          </w:p>
          <w:p w14:paraId="380DDD55" w14:textId="77777777" w:rsidR="00F80CC9" w:rsidRDefault="00F80CC9" w:rsidP="00F80CC9">
            <w:pPr>
              <w:rPr>
                <w:rFonts w:cstheme="minorHAnsi"/>
              </w:rPr>
            </w:pPr>
          </w:p>
          <w:p w14:paraId="06F0CD71" w14:textId="77777777" w:rsidR="00F80CC9" w:rsidRDefault="00F80CC9" w:rsidP="00F80CC9">
            <w:pPr>
              <w:rPr>
                <w:rFonts w:cstheme="minorHAnsi"/>
              </w:rPr>
            </w:pPr>
          </w:p>
          <w:p w14:paraId="4605E527" w14:textId="77777777" w:rsidR="00F80CC9" w:rsidRDefault="00F80CC9" w:rsidP="00F80CC9">
            <w:pPr>
              <w:rPr>
                <w:rFonts w:cstheme="minorHAnsi"/>
              </w:rPr>
            </w:pPr>
          </w:p>
          <w:p w14:paraId="6B34E421" w14:textId="67818A74" w:rsidR="00F80CC9" w:rsidRDefault="00F80CC9" w:rsidP="00F80CC9">
            <w:pPr>
              <w:rPr>
                <w:rFonts w:cstheme="minorHAnsi"/>
              </w:rPr>
            </w:pPr>
          </w:p>
          <w:p w14:paraId="6FA961A6" w14:textId="50141185" w:rsidR="007048AF" w:rsidRDefault="007048AF" w:rsidP="00F80CC9">
            <w:pPr>
              <w:rPr>
                <w:rFonts w:cstheme="minorHAnsi"/>
              </w:rPr>
            </w:pPr>
          </w:p>
          <w:p w14:paraId="6720B375" w14:textId="2F5770B0" w:rsidR="00F80CC9" w:rsidRDefault="00F80CC9" w:rsidP="00F80CC9">
            <w:pPr>
              <w:rPr>
                <w:rFonts w:cstheme="minorHAnsi"/>
              </w:rPr>
            </w:pPr>
          </w:p>
          <w:p w14:paraId="488AE249" w14:textId="1317D5E7" w:rsidR="00395F68" w:rsidRDefault="00395F68" w:rsidP="00F80CC9">
            <w:pPr>
              <w:rPr>
                <w:rFonts w:cstheme="minorHAnsi"/>
              </w:rPr>
            </w:pPr>
          </w:p>
          <w:p w14:paraId="1475A80E" w14:textId="00BCF037" w:rsidR="00395F68" w:rsidRDefault="00395F68" w:rsidP="00F80CC9">
            <w:pPr>
              <w:rPr>
                <w:rFonts w:cstheme="minorHAnsi"/>
              </w:rPr>
            </w:pPr>
          </w:p>
          <w:p w14:paraId="6B581A43" w14:textId="77777777" w:rsidR="00395F68" w:rsidRDefault="00395F68" w:rsidP="00F80CC9">
            <w:pPr>
              <w:rPr>
                <w:rFonts w:cstheme="minorHAnsi"/>
              </w:rPr>
            </w:pPr>
          </w:p>
          <w:p w14:paraId="6C9177E0" w14:textId="77777777" w:rsidR="00F80CC9" w:rsidRPr="00B94E6D" w:rsidRDefault="00F80CC9" w:rsidP="00F80CC9">
            <w:pPr>
              <w:rPr>
                <w:rFonts w:cstheme="minorHAnsi"/>
              </w:rPr>
            </w:pPr>
          </w:p>
        </w:tc>
        <w:tc>
          <w:tcPr>
            <w:tcW w:w="1559" w:type="dxa"/>
          </w:tcPr>
          <w:p w14:paraId="23B0CD8E" w14:textId="1CE7CCC2" w:rsidR="00F80CC9" w:rsidRPr="00B94E6D" w:rsidRDefault="00F80CC9" w:rsidP="00F80CC9">
            <w:pPr>
              <w:rPr>
                <w:rFonts w:cstheme="minorHAnsi"/>
              </w:rPr>
            </w:pPr>
            <w:r>
              <w:rPr>
                <w:rFonts w:cstheme="minorHAnsi"/>
              </w:rPr>
              <w:t>Ongoing</w:t>
            </w:r>
          </w:p>
        </w:tc>
      </w:tr>
      <w:tr w:rsidR="00C7370A" w:rsidRPr="00B94E6D" w14:paraId="62D525B8" w14:textId="77777777" w:rsidTr="005B1D0A">
        <w:tc>
          <w:tcPr>
            <w:tcW w:w="14425" w:type="dxa"/>
            <w:gridSpan w:val="5"/>
            <w:shd w:val="clear" w:color="auto" w:fill="B2A1C7" w:themeFill="accent4" w:themeFillTint="99"/>
          </w:tcPr>
          <w:p w14:paraId="3FE26FEE" w14:textId="527194A6" w:rsidR="00C7370A" w:rsidRDefault="00C7370A" w:rsidP="00F80CC9">
            <w:pPr>
              <w:rPr>
                <w:rFonts w:cstheme="minorHAnsi"/>
              </w:rPr>
            </w:pPr>
            <w:r>
              <w:rPr>
                <w:rFonts w:cstheme="minorHAnsi"/>
              </w:rPr>
              <w:lastRenderedPageBreak/>
              <w:t>Theme 3</w:t>
            </w:r>
            <w:r w:rsidRPr="00B94E6D">
              <w:rPr>
                <w:rFonts w:cstheme="minorHAnsi"/>
              </w:rPr>
              <w:t>; People Experience</w:t>
            </w:r>
          </w:p>
          <w:p w14:paraId="6A607AD8" w14:textId="71244769" w:rsidR="00C7370A" w:rsidRPr="00B94E6D" w:rsidRDefault="00C7370A" w:rsidP="00F80CC9">
            <w:pPr>
              <w:rPr>
                <w:rFonts w:cstheme="minorHAnsi"/>
              </w:rPr>
            </w:pPr>
            <w:r>
              <w:rPr>
                <w:rFonts w:cstheme="minorHAnsi"/>
              </w:rPr>
              <w:t>WDES Indicators 5,6,7 and 8</w:t>
            </w:r>
          </w:p>
          <w:p w14:paraId="6CECC5EA" w14:textId="77777777" w:rsidR="00C7370A" w:rsidRPr="00B94E6D" w:rsidRDefault="00C7370A" w:rsidP="00F80CC9">
            <w:pPr>
              <w:rPr>
                <w:rFonts w:cstheme="minorHAnsi"/>
              </w:rPr>
            </w:pPr>
          </w:p>
          <w:p w14:paraId="41B91974" w14:textId="77777777" w:rsidR="00C7370A" w:rsidRPr="00B94E6D" w:rsidRDefault="00C7370A" w:rsidP="00F80CC9">
            <w:pPr>
              <w:rPr>
                <w:rFonts w:cstheme="minorHAnsi"/>
              </w:rPr>
            </w:pPr>
          </w:p>
        </w:tc>
      </w:tr>
      <w:tr w:rsidR="00F80CC9" w:rsidRPr="00583A03" w14:paraId="2AF6CDA1" w14:textId="77777777" w:rsidTr="00395F68">
        <w:tc>
          <w:tcPr>
            <w:tcW w:w="5211" w:type="dxa"/>
            <w:gridSpan w:val="2"/>
            <w:shd w:val="clear" w:color="auto" w:fill="FFFFFF" w:themeFill="background1"/>
          </w:tcPr>
          <w:p w14:paraId="2614FAE8" w14:textId="77777777" w:rsidR="00F80CC9" w:rsidRPr="00583A03" w:rsidRDefault="00F80CC9" w:rsidP="00F80CC9">
            <w:pPr>
              <w:jc w:val="center"/>
              <w:rPr>
                <w:rFonts w:cstheme="minorHAnsi"/>
                <w:b/>
                <w:bCs/>
              </w:rPr>
            </w:pPr>
            <w:r w:rsidRPr="00583A03">
              <w:rPr>
                <w:rFonts w:cstheme="minorHAnsi"/>
                <w:b/>
                <w:bCs/>
              </w:rPr>
              <w:t>Action</w:t>
            </w:r>
          </w:p>
        </w:tc>
        <w:tc>
          <w:tcPr>
            <w:tcW w:w="3261" w:type="dxa"/>
            <w:shd w:val="clear" w:color="auto" w:fill="FFFFFF" w:themeFill="background1"/>
          </w:tcPr>
          <w:p w14:paraId="0DEA61D0" w14:textId="77777777" w:rsidR="00F80CC9" w:rsidRPr="00583A03" w:rsidRDefault="00F80CC9" w:rsidP="00F80CC9">
            <w:pPr>
              <w:jc w:val="center"/>
              <w:rPr>
                <w:rFonts w:cstheme="minorHAnsi"/>
                <w:b/>
                <w:bCs/>
              </w:rPr>
            </w:pPr>
            <w:r w:rsidRPr="00583A03">
              <w:rPr>
                <w:rFonts w:cstheme="minorHAnsi"/>
                <w:b/>
                <w:bCs/>
              </w:rPr>
              <w:t>Responsibility/Contributors</w:t>
            </w:r>
          </w:p>
        </w:tc>
        <w:tc>
          <w:tcPr>
            <w:tcW w:w="4394" w:type="dxa"/>
            <w:shd w:val="clear" w:color="auto" w:fill="FFFFFF" w:themeFill="background1"/>
          </w:tcPr>
          <w:p w14:paraId="73B71FA2" w14:textId="148BD3F5" w:rsidR="00F80CC9" w:rsidRPr="00583A03" w:rsidRDefault="00F80CC9" w:rsidP="00F80CC9">
            <w:pPr>
              <w:jc w:val="center"/>
              <w:rPr>
                <w:rFonts w:cstheme="minorHAnsi"/>
                <w:b/>
                <w:bCs/>
              </w:rPr>
            </w:pPr>
            <w:r w:rsidRPr="00583A03">
              <w:rPr>
                <w:rFonts w:cstheme="minorHAnsi"/>
                <w:b/>
                <w:bCs/>
              </w:rPr>
              <w:t>Status Update</w:t>
            </w:r>
            <w:r>
              <w:rPr>
                <w:rFonts w:cstheme="minorHAnsi"/>
                <w:b/>
                <w:bCs/>
              </w:rPr>
              <w:t xml:space="preserve"> </w:t>
            </w:r>
            <w:r>
              <w:rPr>
                <w:rFonts w:cstheme="minorHAnsi"/>
                <w:b/>
              </w:rPr>
              <w:t>19.11.21</w:t>
            </w:r>
          </w:p>
        </w:tc>
        <w:tc>
          <w:tcPr>
            <w:tcW w:w="1559" w:type="dxa"/>
            <w:shd w:val="clear" w:color="auto" w:fill="FFFFFF" w:themeFill="background1"/>
          </w:tcPr>
          <w:p w14:paraId="53457719" w14:textId="7512455D" w:rsidR="00F80CC9" w:rsidRPr="00583A03" w:rsidRDefault="00F80CC9" w:rsidP="00F80CC9">
            <w:pPr>
              <w:jc w:val="center"/>
              <w:rPr>
                <w:rFonts w:cstheme="minorHAnsi"/>
                <w:b/>
                <w:bCs/>
              </w:rPr>
            </w:pPr>
            <w:r w:rsidRPr="00583A03">
              <w:rPr>
                <w:rFonts w:cstheme="minorHAnsi"/>
                <w:b/>
                <w:bCs/>
              </w:rPr>
              <w:t>Achieve By</w:t>
            </w:r>
          </w:p>
        </w:tc>
      </w:tr>
      <w:tr w:rsidR="00C7370A" w:rsidRPr="00B94E6D" w14:paraId="30EA6D52" w14:textId="77777777" w:rsidTr="00395F68">
        <w:tc>
          <w:tcPr>
            <w:tcW w:w="550" w:type="dxa"/>
            <w:shd w:val="clear" w:color="auto" w:fill="FFFFFF" w:themeFill="background1"/>
          </w:tcPr>
          <w:p w14:paraId="593B6145" w14:textId="77777777" w:rsidR="00C7370A" w:rsidRPr="00B94E6D" w:rsidRDefault="00C7370A" w:rsidP="00C7370A">
            <w:pPr>
              <w:jc w:val="center"/>
              <w:rPr>
                <w:rFonts w:cstheme="minorHAnsi"/>
              </w:rPr>
            </w:pPr>
            <w:r>
              <w:rPr>
                <w:rFonts w:cstheme="minorHAnsi"/>
              </w:rPr>
              <w:t>1.1</w:t>
            </w:r>
          </w:p>
        </w:tc>
        <w:tc>
          <w:tcPr>
            <w:tcW w:w="4661" w:type="dxa"/>
            <w:shd w:val="clear" w:color="auto" w:fill="FFFFFF" w:themeFill="background1"/>
          </w:tcPr>
          <w:p w14:paraId="560F6E5B" w14:textId="545CEBC6" w:rsidR="00C7370A" w:rsidRPr="00B94E6D" w:rsidRDefault="00C7370A" w:rsidP="00C7370A">
            <w:pPr>
              <w:rPr>
                <w:rFonts w:cstheme="minorHAnsi"/>
              </w:rPr>
            </w:pPr>
            <w:r>
              <w:rPr>
                <w:rFonts w:cstheme="minorHAnsi"/>
              </w:rPr>
              <w:t>Review hate crime reporting and support pilot.</w:t>
            </w:r>
          </w:p>
        </w:tc>
        <w:tc>
          <w:tcPr>
            <w:tcW w:w="3261" w:type="dxa"/>
            <w:shd w:val="clear" w:color="auto" w:fill="FFFFFF" w:themeFill="background1"/>
          </w:tcPr>
          <w:p w14:paraId="29096E2E" w14:textId="310760C2" w:rsidR="00C7370A" w:rsidRPr="00B94E6D" w:rsidRDefault="00C7370A" w:rsidP="00C7370A">
            <w:pPr>
              <w:rPr>
                <w:rFonts w:cstheme="minorHAnsi"/>
              </w:rPr>
            </w:pPr>
            <w:r>
              <w:rPr>
                <w:rFonts w:cstheme="minorHAnsi"/>
              </w:rPr>
              <w:t>Head of Diversity and Inclusion and Reducing Violence and Aggression group.</w:t>
            </w:r>
          </w:p>
        </w:tc>
        <w:tc>
          <w:tcPr>
            <w:tcW w:w="4394" w:type="dxa"/>
            <w:shd w:val="clear" w:color="auto" w:fill="FFFFFF" w:themeFill="background1"/>
          </w:tcPr>
          <w:p w14:paraId="2AED0CDD" w14:textId="77777777" w:rsidR="00C7370A" w:rsidRPr="00BA7EC3" w:rsidRDefault="00C7370A" w:rsidP="00C7370A">
            <w:pPr>
              <w:rPr>
                <w:rFonts w:cstheme="minorHAnsi"/>
              </w:rPr>
            </w:pPr>
            <w:r>
              <w:rPr>
                <w:rFonts w:cstheme="minorHAnsi"/>
              </w:rPr>
              <w:t xml:space="preserve">A review of hate crime reporting processes was undertaken in 2022 </w:t>
            </w:r>
            <w:r w:rsidRPr="00BA7EC3">
              <w:rPr>
                <w:rFonts w:cstheme="minorHAnsi"/>
              </w:rPr>
              <w:t>and actions incorporated within the Reducing Violence and Aggression work-stream areas. Progress actions include the introduction of Critical Incidents Support Pathway to provide emotional and wellbeing support to individuals and teams.</w:t>
            </w:r>
          </w:p>
          <w:p w14:paraId="631338EC" w14:textId="77777777" w:rsidR="00C7370A" w:rsidRPr="00BA7EC3" w:rsidRDefault="00C7370A" w:rsidP="00C7370A">
            <w:pPr>
              <w:rPr>
                <w:rFonts w:cstheme="minorHAnsi"/>
              </w:rPr>
            </w:pPr>
          </w:p>
          <w:p w14:paraId="69D49B5F" w14:textId="737BB03D" w:rsidR="00C7370A" w:rsidRPr="00B94E6D" w:rsidRDefault="00C7370A" w:rsidP="00C7370A">
            <w:pPr>
              <w:rPr>
                <w:rFonts w:cstheme="minorHAnsi"/>
              </w:rPr>
            </w:pPr>
            <w:r w:rsidRPr="00BA7EC3">
              <w:rPr>
                <w:rFonts w:cstheme="minorHAnsi"/>
              </w:rPr>
              <w:t>A hate crime reporting pilot working with forensic wards and the West Yorkshire Police commenced in July 2022 to inform the reporting and support processes. The impact and effectiveness of the pilot process will be monitored and evaluated</w:t>
            </w:r>
            <w:r>
              <w:rPr>
                <w:rFonts w:cstheme="minorHAnsi"/>
              </w:rPr>
              <w:t xml:space="preserve"> and inform the development of Trust-wide approach and associated guidance.</w:t>
            </w:r>
          </w:p>
        </w:tc>
        <w:tc>
          <w:tcPr>
            <w:tcW w:w="1559" w:type="dxa"/>
            <w:shd w:val="clear" w:color="auto" w:fill="FFFFFF" w:themeFill="background1"/>
          </w:tcPr>
          <w:p w14:paraId="1C59825A" w14:textId="54A253F8" w:rsidR="00C7370A" w:rsidRPr="00B94E6D" w:rsidRDefault="00C7370A" w:rsidP="00C7370A">
            <w:pPr>
              <w:rPr>
                <w:rFonts w:cstheme="minorHAnsi"/>
              </w:rPr>
            </w:pPr>
            <w:r>
              <w:rPr>
                <w:rFonts w:cstheme="minorHAnsi"/>
              </w:rPr>
              <w:t>March 2022</w:t>
            </w:r>
          </w:p>
        </w:tc>
      </w:tr>
      <w:tr w:rsidR="00C7370A" w:rsidRPr="00B94E6D" w14:paraId="2D1F35F0" w14:textId="77777777" w:rsidTr="00395F68">
        <w:tc>
          <w:tcPr>
            <w:tcW w:w="550" w:type="dxa"/>
            <w:shd w:val="clear" w:color="auto" w:fill="FFFFFF" w:themeFill="background1"/>
          </w:tcPr>
          <w:p w14:paraId="2C70A63A" w14:textId="77777777" w:rsidR="00C7370A" w:rsidRPr="00B94E6D" w:rsidRDefault="00C7370A" w:rsidP="00C7370A">
            <w:pPr>
              <w:jc w:val="center"/>
              <w:rPr>
                <w:rFonts w:cstheme="minorHAnsi"/>
              </w:rPr>
            </w:pPr>
            <w:r>
              <w:rPr>
                <w:rFonts w:cstheme="minorHAnsi"/>
              </w:rPr>
              <w:t>1.2</w:t>
            </w:r>
          </w:p>
        </w:tc>
        <w:tc>
          <w:tcPr>
            <w:tcW w:w="4661" w:type="dxa"/>
            <w:shd w:val="clear" w:color="auto" w:fill="FFFFFF" w:themeFill="background1"/>
          </w:tcPr>
          <w:p w14:paraId="0A7CD6FB" w14:textId="0699A453" w:rsidR="00C7370A" w:rsidRPr="00B94E6D" w:rsidRDefault="007E33E4" w:rsidP="00C7370A">
            <w:pPr>
              <w:rPr>
                <w:rFonts w:cstheme="minorHAnsi"/>
              </w:rPr>
            </w:pPr>
            <w:r>
              <w:rPr>
                <w:rFonts w:cstheme="minorHAnsi"/>
              </w:rPr>
              <w:t xml:space="preserve">Work with members of </w:t>
            </w:r>
            <w:proofErr w:type="spellStart"/>
            <w:r>
              <w:rPr>
                <w:rFonts w:cstheme="minorHAnsi"/>
              </w:rPr>
              <w:t>DaWN</w:t>
            </w:r>
            <w:proofErr w:type="spellEnd"/>
            <w:r>
              <w:rPr>
                <w:rFonts w:cstheme="minorHAnsi"/>
              </w:rPr>
              <w:t xml:space="preserve"> staff network to reduce all forms of discrimination, bullying and harassment.</w:t>
            </w:r>
          </w:p>
        </w:tc>
        <w:tc>
          <w:tcPr>
            <w:tcW w:w="3261" w:type="dxa"/>
            <w:shd w:val="clear" w:color="auto" w:fill="FFFFFF" w:themeFill="background1"/>
          </w:tcPr>
          <w:p w14:paraId="72500644" w14:textId="0C49A16F" w:rsidR="00C7370A" w:rsidRPr="00B94E6D" w:rsidRDefault="00C7370A" w:rsidP="00C7370A">
            <w:pPr>
              <w:rPr>
                <w:rFonts w:cstheme="minorHAnsi"/>
              </w:rPr>
            </w:pPr>
            <w:r>
              <w:rPr>
                <w:rFonts w:cstheme="minorHAnsi"/>
              </w:rPr>
              <w:t>Head of Diversity and Inclusion</w:t>
            </w:r>
            <w:r w:rsidR="007E33E4">
              <w:rPr>
                <w:rFonts w:cstheme="minorHAnsi"/>
              </w:rPr>
              <w:t>, staff network chair</w:t>
            </w:r>
            <w:r w:rsidR="00791AE6">
              <w:rPr>
                <w:rFonts w:cstheme="minorHAnsi"/>
              </w:rPr>
              <w:t xml:space="preserve"> and </w:t>
            </w:r>
            <w:r w:rsidR="007E33E4">
              <w:rPr>
                <w:rFonts w:cstheme="minorHAnsi"/>
              </w:rPr>
              <w:t>HR</w:t>
            </w:r>
            <w:r w:rsidR="00791AE6">
              <w:rPr>
                <w:rFonts w:cstheme="minorHAnsi"/>
              </w:rPr>
              <w:t>.</w:t>
            </w:r>
          </w:p>
        </w:tc>
        <w:tc>
          <w:tcPr>
            <w:tcW w:w="4394" w:type="dxa"/>
            <w:shd w:val="clear" w:color="auto" w:fill="FFFFFF" w:themeFill="background1"/>
          </w:tcPr>
          <w:p w14:paraId="030D498E" w14:textId="09C096B5" w:rsidR="00C7370A" w:rsidRPr="00B94E6D" w:rsidRDefault="00F17096" w:rsidP="00C7370A">
            <w:pPr>
              <w:rPr>
                <w:rFonts w:cstheme="minorHAnsi"/>
              </w:rPr>
            </w:pPr>
            <w:r>
              <w:rPr>
                <w:rFonts w:cstheme="minorHAnsi"/>
              </w:rPr>
              <w:t xml:space="preserve">Involvement of </w:t>
            </w:r>
            <w:proofErr w:type="spellStart"/>
            <w:r>
              <w:rPr>
                <w:rFonts w:cstheme="minorHAnsi"/>
              </w:rPr>
              <w:t>DaWN</w:t>
            </w:r>
            <w:proofErr w:type="spellEnd"/>
            <w:r>
              <w:rPr>
                <w:rFonts w:cstheme="minorHAnsi"/>
              </w:rPr>
              <w:t xml:space="preserve"> staff network in policy and process reviews.</w:t>
            </w:r>
          </w:p>
        </w:tc>
        <w:tc>
          <w:tcPr>
            <w:tcW w:w="1559" w:type="dxa"/>
            <w:shd w:val="clear" w:color="auto" w:fill="FFFFFF" w:themeFill="background1"/>
          </w:tcPr>
          <w:p w14:paraId="2FCB80F6" w14:textId="23BF5220" w:rsidR="00C7370A" w:rsidRPr="00B94E6D" w:rsidRDefault="00C81E79" w:rsidP="00C7370A">
            <w:pPr>
              <w:rPr>
                <w:rFonts w:cstheme="minorHAnsi"/>
              </w:rPr>
            </w:pPr>
            <w:r>
              <w:rPr>
                <w:rFonts w:cstheme="minorHAnsi"/>
              </w:rPr>
              <w:t>Ongoing</w:t>
            </w:r>
          </w:p>
        </w:tc>
      </w:tr>
      <w:tr w:rsidR="007F1E9D" w:rsidRPr="00B94E6D" w14:paraId="297DC900" w14:textId="77777777" w:rsidTr="00395F68">
        <w:tc>
          <w:tcPr>
            <w:tcW w:w="550" w:type="dxa"/>
            <w:shd w:val="clear" w:color="auto" w:fill="FFFFFF" w:themeFill="background1"/>
          </w:tcPr>
          <w:p w14:paraId="74C85655" w14:textId="77777777" w:rsidR="007F1E9D" w:rsidRPr="00B94E6D" w:rsidRDefault="007F1E9D" w:rsidP="007F1E9D">
            <w:pPr>
              <w:jc w:val="center"/>
              <w:rPr>
                <w:rFonts w:cstheme="minorHAnsi"/>
              </w:rPr>
            </w:pPr>
            <w:r>
              <w:rPr>
                <w:rFonts w:cstheme="minorHAnsi"/>
              </w:rPr>
              <w:t>1.5</w:t>
            </w:r>
          </w:p>
        </w:tc>
        <w:tc>
          <w:tcPr>
            <w:tcW w:w="4661" w:type="dxa"/>
            <w:shd w:val="clear" w:color="auto" w:fill="FFFFFF" w:themeFill="background1"/>
          </w:tcPr>
          <w:p w14:paraId="44A4FBAE" w14:textId="481BD511" w:rsidR="007F1E9D" w:rsidRPr="00B94E6D" w:rsidRDefault="007F1E9D" w:rsidP="007F1E9D">
            <w:pPr>
              <w:rPr>
                <w:rFonts w:cstheme="minorHAnsi"/>
              </w:rPr>
            </w:pPr>
            <w:r>
              <w:rPr>
                <w:rFonts w:cstheme="minorHAnsi"/>
              </w:rPr>
              <w:t xml:space="preserve">Continue to provide support and guidance to the </w:t>
            </w:r>
            <w:proofErr w:type="spellStart"/>
            <w:r>
              <w:rPr>
                <w:rFonts w:cstheme="minorHAnsi"/>
              </w:rPr>
              <w:t>DaWN</w:t>
            </w:r>
            <w:proofErr w:type="spellEnd"/>
            <w:r>
              <w:rPr>
                <w:rFonts w:cstheme="minorHAnsi"/>
              </w:rPr>
              <w:t xml:space="preserve"> staff network, including the provision of protected time for core roles, and ensure the network is included in relevant decision making.</w:t>
            </w:r>
          </w:p>
        </w:tc>
        <w:tc>
          <w:tcPr>
            <w:tcW w:w="3261" w:type="dxa"/>
            <w:shd w:val="clear" w:color="auto" w:fill="FFFFFF" w:themeFill="background1"/>
          </w:tcPr>
          <w:p w14:paraId="08582558" w14:textId="2990AD33" w:rsidR="007F1E9D" w:rsidRPr="00B94E6D" w:rsidRDefault="007F1E9D" w:rsidP="007F1E9D">
            <w:pPr>
              <w:rPr>
                <w:rFonts w:cstheme="minorHAnsi"/>
              </w:rPr>
            </w:pPr>
            <w:r>
              <w:rPr>
                <w:rFonts w:cstheme="minorHAnsi"/>
              </w:rPr>
              <w:t>Head of Diversity and Inclusion, staff network chairs and Engagement Team.</w:t>
            </w:r>
          </w:p>
        </w:tc>
        <w:tc>
          <w:tcPr>
            <w:tcW w:w="4394" w:type="dxa"/>
            <w:shd w:val="clear" w:color="auto" w:fill="FFFFFF" w:themeFill="background1"/>
          </w:tcPr>
          <w:p w14:paraId="7861C010" w14:textId="77777777" w:rsidR="007F1E9D" w:rsidRDefault="007F1E9D" w:rsidP="007F1E9D">
            <w:pPr>
              <w:rPr>
                <w:rFonts w:cstheme="minorHAnsi"/>
              </w:rPr>
            </w:pPr>
            <w:r>
              <w:rPr>
                <w:rFonts w:cstheme="minorHAnsi"/>
              </w:rPr>
              <w:t>Review of staff network support and development processes completed.</w:t>
            </w:r>
          </w:p>
          <w:p w14:paraId="59121D9F" w14:textId="77777777" w:rsidR="007F1E9D" w:rsidRDefault="007F1E9D" w:rsidP="007F1E9D">
            <w:pPr>
              <w:rPr>
                <w:rFonts w:cstheme="minorHAnsi"/>
              </w:rPr>
            </w:pPr>
          </w:p>
          <w:p w14:paraId="389D605C" w14:textId="270747B0" w:rsidR="007F1E9D" w:rsidRPr="00B94E6D" w:rsidRDefault="007F1E9D" w:rsidP="007F1E9D">
            <w:pPr>
              <w:rPr>
                <w:rFonts w:cstheme="minorHAnsi"/>
              </w:rPr>
            </w:pPr>
            <w:r>
              <w:rPr>
                <w:rFonts w:cstheme="minorHAnsi"/>
              </w:rPr>
              <w:t>Revised forward support plan for 2023/24 in development with staff network chairs.</w:t>
            </w:r>
          </w:p>
        </w:tc>
        <w:tc>
          <w:tcPr>
            <w:tcW w:w="1559" w:type="dxa"/>
            <w:shd w:val="clear" w:color="auto" w:fill="FFFFFF" w:themeFill="background1"/>
          </w:tcPr>
          <w:p w14:paraId="08867687" w14:textId="5827321F" w:rsidR="007F1E9D" w:rsidRPr="00B94E6D" w:rsidRDefault="007F1E9D" w:rsidP="007F1E9D">
            <w:pPr>
              <w:rPr>
                <w:rFonts w:cstheme="minorHAnsi"/>
              </w:rPr>
            </w:pPr>
            <w:r>
              <w:rPr>
                <w:rFonts w:cstheme="minorHAnsi"/>
              </w:rPr>
              <w:t>Ongoing</w:t>
            </w:r>
          </w:p>
        </w:tc>
      </w:tr>
      <w:tr w:rsidR="00F17096" w:rsidRPr="00B94E6D" w14:paraId="4ABFDEFC" w14:textId="77777777" w:rsidTr="00395F68">
        <w:tc>
          <w:tcPr>
            <w:tcW w:w="550" w:type="dxa"/>
            <w:shd w:val="clear" w:color="auto" w:fill="FFFFFF" w:themeFill="background1"/>
          </w:tcPr>
          <w:p w14:paraId="3D58159B" w14:textId="4D9D3D7A" w:rsidR="00F17096" w:rsidRDefault="00F17096" w:rsidP="007F1E9D">
            <w:pPr>
              <w:jc w:val="center"/>
              <w:rPr>
                <w:rFonts w:cstheme="minorHAnsi"/>
              </w:rPr>
            </w:pPr>
            <w:r>
              <w:rPr>
                <w:rFonts w:cstheme="minorHAnsi"/>
              </w:rPr>
              <w:t>1.6</w:t>
            </w:r>
          </w:p>
        </w:tc>
        <w:tc>
          <w:tcPr>
            <w:tcW w:w="4661" w:type="dxa"/>
            <w:shd w:val="clear" w:color="auto" w:fill="FFFFFF" w:themeFill="background1"/>
          </w:tcPr>
          <w:p w14:paraId="7741B73E" w14:textId="5CB52ED6" w:rsidR="00F17096" w:rsidRDefault="00F17096" w:rsidP="007F1E9D">
            <w:pPr>
              <w:rPr>
                <w:rFonts w:cstheme="minorHAnsi"/>
              </w:rPr>
            </w:pPr>
            <w:r>
              <w:rPr>
                <w:rFonts w:cstheme="minorHAnsi"/>
              </w:rPr>
              <w:t>Undertake an improvement review and refresh of procurement and finance reasonable adjustment related processes</w:t>
            </w:r>
            <w:r w:rsidR="000B59AE">
              <w:rPr>
                <w:rFonts w:cstheme="minorHAnsi"/>
              </w:rPr>
              <w:t>.</w:t>
            </w:r>
          </w:p>
        </w:tc>
        <w:tc>
          <w:tcPr>
            <w:tcW w:w="3261" w:type="dxa"/>
            <w:shd w:val="clear" w:color="auto" w:fill="FFFFFF" w:themeFill="background1"/>
          </w:tcPr>
          <w:p w14:paraId="2F1FC0DB" w14:textId="6CF9456A" w:rsidR="00F17096" w:rsidRDefault="00F17096" w:rsidP="007F1E9D">
            <w:pPr>
              <w:rPr>
                <w:rFonts w:cstheme="minorHAnsi"/>
              </w:rPr>
            </w:pPr>
            <w:r>
              <w:rPr>
                <w:rFonts w:cstheme="minorHAnsi"/>
              </w:rPr>
              <w:t>Head of Diversity and Inclusio</w:t>
            </w:r>
            <w:r w:rsidR="000B59AE">
              <w:rPr>
                <w:rFonts w:cstheme="minorHAnsi"/>
              </w:rPr>
              <w:t xml:space="preserve">n, </w:t>
            </w:r>
            <w:proofErr w:type="gramStart"/>
            <w:r w:rsidR="000B59AE">
              <w:rPr>
                <w:rFonts w:cstheme="minorHAnsi"/>
              </w:rPr>
              <w:t>finance</w:t>
            </w:r>
            <w:proofErr w:type="gramEnd"/>
            <w:r w:rsidR="000B59AE">
              <w:rPr>
                <w:rFonts w:cstheme="minorHAnsi"/>
              </w:rPr>
              <w:t xml:space="preserve"> and procurement.</w:t>
            </w:r>
          </w:p>
        </w:tc>
        <w:tc>
          <w:tcPr>
            <w:tcW w:w="4394" w:type="dxa"/>
            <w:shd w:val="clear" w:color="auto" w:fill="FFFFFF" w:themeFill="background1"/>
          </w:tcPr>
          <w:p w14:paraId="70366ACC" w14:textId="2C18967B" w:rsidR="00F17096" w:rsidRDefault="000B59AE" w:rsidP="007F1E9D">
            <w:pPr>
              <w:rPr>
                <w:rFonts w:cstheme="minorHAnsi"/>
              </w:rPr>
            </w:pPr>
            <w:r>
              <w:rPr>
                <w:rFonts w:cstheme="minorHAnsi"/>
              </w:rPr>
              <w:t xml:space="preserve">Task group established in October 2022, improvement areas include timescales for purchase of reasonable adjustment related equipment and related support and guidance for managers and disabled </w:t>
            </w:r>
            <w:r w:rsidR="00395F68">
              <w:rPr>
                <w:rFonts w:cstheme="minorHAnsi"/>
              </w:rPr>
              <w:t>colleagues</w:t>
            </w:r>
            <w:r>
              <w:rPr>
                <w:rFonts w:cstheme="minorHAnsi"/>
              </w:rPr>
              <w:t>.</w:t>
            </w:r>
          </w:p>
        </w:tc>
        <w:tc>
          <w:tcPr>
            <w:tcW w:w="1559" w:type="dxa"/>
            <w:shd w:val="clear" w:color="auto" w:fill="FFFFFF" w:themeFill="background1"/>
          </w:tcPr>
          <w:p w14:paraId="72ABFAC2" w14:textId="7DB4F2D8" w:rsidR="00F17096" w:rsidRDefault="000B59AE" w:rsidP="007F1E9D">
            <w:pPr>
              <w:rPr>
                <w:rFonts w:cstheme="minorHAnsi"/>
              </w:rPr>
            </w:pPr>
            <w:r>
              <w:rPr>
                <w:rFonts w:cstheme="minorHAnsi"/>
              </w:rPr>
              <w:t>30.09.2023</w:t>
            </w:r>
          </w:p>
        </w:tc>
      </w:tr>
    </w:tbl>
    <w:p w14:paraId="5AFE3FEE" w14:textId="77777777" w:rsidR="00373716" w:rsidRPr="00B94E6D" w:rsidRDefault="00373716" w:rsidP="00F41FAF">
      <w:pPr>
        <w:jc w:val="center"/>
        <w:rPr>
          <w:rFonts w:cstheme="minorHAnsi"/>
        </w:rPr>
      </w:pPr>
    </w:p>
    <w:sectPr w:rsidR="00373716" w:rsidRPr="00B94E6D" w:rsidSect="00EA6D5D">
      <w:footerReference w:type="default" r:id="rId14"/>
      <w:pgSz w:w="16838" w:h="11906" w:orient="landscape"/>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C35C1" w14:textId="77777777" w:rsidR="00B22B46" w:rsidRDefault="00B22B46" w:rsidP="00F17096">
      <w:pPr>
        <w:spacing w:after="0" w:line="240" w:lineRule="auto"/>
      </w:pPr>
      <w:r>
        <w:separator/>
      </w:r>
    </w:p>
  </w:endnote>
  <w:endnote w:type="continuationSeparator" w:id="0">
    <w:p w14:paraId="3F84AD57" w14:textId="77777777" w:rsidR="00B22B46" w:rsidRDefault="00B22B46" w:rsidP="00F17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578302"/>
      <w:docPartObj>
        <w:docPartGallery w:val="Page Numbers (Bottom of Page)"/>
        <w:docPartUnique/>
      </w:docPartObj>
    </w:sdtPr>
    <w:sdtEndPr>
      <w:rPr>
        <w:noProof/>
      </w:rPr>
    </w:sdtEndPr>
    <w:sdtContent>
      <w:p w14:paraId="6C279691" w14:textId="08C93484" w:rsidR="00F17096" w:rsidRDefault="00F1709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CEDBCE" w14:textId="77777777" w:rsidR="00F17096" w:rsidRDefault="00F17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5BEE4" w14:textId="77777777" w:rsidR="00B22B46" w:rsidRDefault="00B22B46" w:rsidP="00F17096">
      <w:pPr>
        <w:spacing w:after="0" w:line="240" w:lineRule="auto"/>
      </w:pPr>
      <w:r>
        <w:separator/>
      </w:r>
    </w:p>
  </w:footnote>
  <w:footnote w:type="continuationSeparator" w:id="0">
    <w:p w14:paraId="78ACB8B0" w14:textId="77777777" w:rsidR="00B22B46" w:rsidRDefault="00B22B46" w:rsidP="00F170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B3A6F"/>
    <w:multiLevelType w:val="hybridMultilevel"/>
    <w:tmpl w:val="508C9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C34673"/>
    <w:multiLevelType w:val="hybridMultilevel"/>
    <w:tmpl w:val="83D4E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B57475"/>
    <w:multiLevelType w:val="hybridMultilevel"/>
    <w:tmpl w:val="DB8074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D7378DA"/>
    <w:multiLevelType w:val="hybridMultilevel"/>
    <w:tmpl w:val="37645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2688255">
    <w:abstractNumId w:val="2"/>
  </w:num>
  <w:num w:numId="2" w16cid:durableId="1015886699">
    <w:abstractNumId w:val="0"/>
  </w:num>
  <w:num w:numId="3" w16cid:durableId="790516375">
    <w:abstractNumId w:val="1"/>
  </w:num>
  <w:num w:numId="4" w16cid:durableId="15610884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716"/>
    <w:rsid w:val="000014C1"/>
    <w:rsid w:val="00037EBB"/>
    <w:rsid w:val="00052913"/>
    <w:rsid w:val="00053308"/>
    <w:rsid w:val="000B59AE"/>
    <w:rsid w:val="000D6F4C"/>
    <w:rsid w:val="00180834"/>
    <w:rsid w:val="001B0BB1"/>
    <w:rsid w:val="001C0DE7"/>
    <w:rsid w:val="001E2B0E"/>
    <w:rsid w:val="001F5E8B"/>
    <w:rsid w:val="00201C67"/>
    <w:rsid w:val="0022345E"/>
    <w:rsid w:val="00223819"/>
    <w:rsid w:val="00240B9A"/>
    <w:rsid w:val="0024662C"/>
    <w:rsid w:val="00254127"/>
    <w:rsid w:val="00270BC2"/>
    <w:rsid w:val="002E39C8"/>
    <w:rsid w:val="00337296"/>
    <w:rsid w:val="003550ED"/>
    <w:rsid w:val="00373716"/>
    <w:rsid w:val="003762E1"/>
    <w:rsid w:val="00376F78"/>
    <w:rsid w:val="00387051"/>
    <w:rsid w:val="00395F68"/>
    <w:rsid w:val="00396553"/>
    <w:rsid w:val="00396CB1"/>
    <w:rsid w:val="003A1617"/>
    <w:rsid w:val="003C1E2F"/>
    <w:rsid w:val="00413FFF"/>
    <w:rsid w:val="0045637A"/>
    <w:rsid w:val="00472C09"/>
    <w:rsid w:val="004A2464"/>
    <w:rsid w:val="004D01AC"/>
    <w:rsid w:val="00527702"/>
    <w:rsid w:val="00563A0E"/>
    <w:rsid w:val="00566D9A"/>
    <w:rsid w:val="00583A03"/>
    <w:rsid w:val="00596E71"/>
    <w:rsid w:val="005A2AA7"/>
    <w:rsid w:val="005B7FE2"/>
    <w:rsid w:val="005C62C3"/>
    <w:rsid w:val="005D25DF"/>
    <w:rsid w:val="00611B85"/>
    <w:rsid w:val="006202B6"/>
    <w:rsid w:val="006816BE"/>
    <w:rsid w:val="006872A1"/>
    <w:rsid w:val="00692A9E"/>
    <w:rsid w:val="006C7B5D"/>
    <w:rsid w:val="006D2FA0"/>
    <w:rsid w:val="006E06C9"/>
    <w:rsid w:val="006F0950"/>
    <w:rsid w:val="007048AF"/>
    <w:rsid w:val="007134BC"/>
    <w:rsid w:val="007635A6"/>
    <w:rsid w:val="00765611"/>
    <w:rsid w:val="0077612F"/>
    <w:rsid w:val="007822BC"/>
    <w:rsid w:val="00791AE6"/>
    <w:rsid w:val="007A3E55"/>
    <w:rsid w:val="007A5CCB"/>
    <w:rsid w:val="007E33E4"/>
    <w:rsid w:val="007E4AA3"/>
    <w:rsid w:val="007F1E9D"/>
    <w:rsid w:val="00803804"/>
    <w:rsid w:val="00814A17"/>
    <w:rsid w:val="00814C35"/>
    <w:rsid w:val="00856ECA"/>
    <w:rsid w:val="00875F54"/>
    <w:rsid w:val="008B0888"/>
    <w:rsid w:val="008D612C"/>
    <w:rsid w:val="009A0334"/>
    <w:rsid w:val="009B1F6D"/>
    <w:rsid w:val="009B735F"/>
    <w:rsid w:val="009C49B3"/>
    <w:rsid w:val="009C4DE9"/>
    <w:rsid w:val="00A30213"/>
    <w:rsid w:val="00A51231"/>
    <w:rsid w:val="00AB29D7"/>
    <w:rsid w:val="00AF7C5D"/>
    <w:rsid w:val="00B2110B"/>
    <w:rsid w:val="00B22B46"/>
    <w:rsid w:val="00B53D94"/>
    <w:rsid w:val="00B7600D"/>
    <w:rsid w:val="00B94E6D"/>
    <w:rsid w:val="00BE30DD"/>
    <w:rsid w:val="00C048D3"/>
    <w:rsid w:val="00C12704"/>
    <w:rsid w:val="00C25DFD"/>
    <w:rsid w:val="00C43039"/>
    <w:rsid w:val="00C7370A"/>
    <w:rsid w:val="00C81E79"/>
    <w:rsid w:val="00C8445F"/>
    <w:rsid w:val="00CA7ADC"/>
    <w:rsid w:val="00D10BC3"/>
    <w:rsid w:val="00D27F86"/>
    <w:rsid w:val="00D3311E"/>
    <w:rsid w:val="00D71E7C"/>
    <w:rsid w:val="00D83338"/>
    <w:rsid w:val="00D92864"/>
    <w:rsid w:val="00D92994"/>
    <w:rsid w:val="00DA038C"/>
    <w:rsid w:val="00DA1AED"/>
    <w:rsid w:val="00DD058B"/>
    <w:rsid w:val="00DD4CA8"/>
    <w:rsid w:val="00DD4EF2"/>
    <w:rsid w:val="00DF367C"/>
    <w:rsid w:val="00E11350"/>
    <w:rsid w:val="00E23EBE"/>
    <w:rsid w:val="00E25719"/>
    <w:rsid w:val="00E36E70"/>
    <w:rsid w:val="00E406EF"/>
    <w:rsid w:val="00E55E17"/>
    <w:rsid w:val="00EA12C9"/>
    <w:rsid w:val="00EA3F69"/>
    <w:rsid w:val="00EA6D5D"/>
    <w:rsid w:val="00ED2663"/>
    <w:rsid w:val="00EE2F4C"/>
    <w:rsid w:val="00F17096"/>
    <w:rsid w:val="00F41FAF"/>
    <w:rsid w:val="00F54947"/>
    <w:rsid w:val="00F641E0"/>
    <w:rsid w:val="00F80CC9"/>
    <w:rsid w:val="00FB0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019A5"/>
  <w15:docId w15:val="{15BD5DDC-3740-4264-BF8A-9ED33A919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3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7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702"/>
    <w:rPr>
      <w:rFonts w:ascii="Tahoma" w:hAnsi="Tahoma" w:cs="Tahoma"/>
      <w:sz w:val="16"/>
      <w:szCs w:val="16"/>
    </w:rPr>
  </w:style>
  <w:style w:type="paragraph" w:styleId="ListParagraph">
    <w:name w:val="List Paragraph"/>
    <w:basedOn w:val="Normal"/>
    <w:uiPriority w:val="34"/>
    <w:qFormat/>
    <w:rsid w:val="007A5CCB"/>
    <w:pPr>
      <w:ind w:left="720"/>
      <w:contextualSpacing/>
    </w:pPr>
  </w:style>
  <w:style w:type="character" w:styleId="CommentReference">
    <w:name w:val="annotation reference"/>
    <w:basedOn w:val="DefaultParagraphFont"/>
    <w:uiPriority w:val="99"/>
    <w:semiHidden/>
    <w:unhideWhenUsed/>
    <w:rsid w:val="00814A17"/>
    <w:rPr>
      <w:sz w:val="16"/>
      <w:szCs w:val="16"/>
    </w:rPr>
  </w:style>
  <w:style w:type="paragraph" w:styleId="CommentText">
    <w:name w:val="annotation text"/>
    <w:basedOn w:val="Normal"/>
    <w:link w:val="CommentTextChar"/>
    <w:uiPriority w:val="99"/>
    <w:semiHidden/>
    <w:unhideWhenUsed/>
    <w:rsid w:val="00814A17"/>
    <w:pPr>
      <w:spacing w:line="240" w:lineRule="auto"/>
    </w:pPr>
    <w:rPr>
      <w:sz w:val="20"/>
      <w:szCs w:val="20"/>
    </w:rPr>
  </w:style>
  <w:style w:type="character" w:customStyle="1" w:styleId="CommentTextChar">
    <w:name w:val="Comment Text Char"/>
    <w:basedOn w:val="DefaultParagraphFont"/>
    <w:link w:val="CommentText"/>
    <w:uiPriority w:val="99"/>
    <w:semiHidden/>
    <w:rsid w:val="00814A17"/>
    <w:rPr>
      <w:sz w:val="20"/>
      <w:szCs w:val="20"/>
    </w:rPr>
  </w:style>
  <w:style w:type="paragraph" w:styleId="CommentSubject">
    <w:name w:val="annotation subject"/>
    <w:basedOn w:val="CommentText"/>
    <w:next w:val="CommentText"/>
    <w:link w:val="CommentSubjectChar"/>
    <w:uiPriority w:val="99"/>
    <w:semiHidden/>
    <w:unhideWhenUsed/>
    <w:rsid w:val="00814A17"/>
    <w:rPr>
      <w:b/>
      <w:bCs/>
    </w:rPr>
  </w:style>
  <w:style w:type="character" w:customStyle="1" w:styleId="CommentSubjectChar">
    <w:name w:val="Comment Subject Char"/>
    <w:basedOn w:val="CommentTextChar"/>
    <w:link w:val="CommentSubject"/>
    <w:uiPriority w:val="99"/>
    <w:semiHidden/>
    <w:rsid w:val="00814A17"/>
    <w:rPr>
      <w:b/>
      <w:bCs/>
      <w:sz w:val="20"/>
      <w:szCs w:val="20"/>
    </w:rPr>
  </w:style>
  <w:style w:type="paragraph" w:styleId="Revision">
    <w:name w:val="Revision"/>
    <w:hidden/>
    <w:uiPriority w:val="99"/>
    <w:semiHidden/>
    <w:rsid w:val="00814A17"/>
    <w:pPr>
      <w:spacing w:after="0" w:line="240" w:lineRule="auto"/>
    </w:pPr>
  </w:style>
  <w:style w:type="character" w:styleId="Hyperlink">
    <w:name w:val="Hyperlink"/>
    <w:basedOn w:val="DefaultParagraphFont"/>
    <w:uiPriority w:val="99"/>
    <w:unhideWhenUsed/>
    <w:rsid w:val="008D612C"/>
    <w:rPr>
      <w:color w:val="0000FF" w:themeColor="hyperlink"/>
      <w:u w:val="single"/>
    </w:rPr>
  </w:style>
  <w:style w:type="paragraph" w:styleId="Header">
    <w:name w:val="header"/>
    <w:basedOn w:val="Normal"/>
    <w:link w:val="HeaderChar"/>
    <w:uiPriority w:val="99"/>
    <w:unhideWhenUsed/>
    <w:rsid w:val="00F17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7096"/>
  </w:style>
  <w:style w:type="paragraph" w:styleId="Footer">
    <w:name w:val="footer"/>
    <w:basedOn w:val="Normal"/>
    <w:link w:val="FooterChar"/>
    <w:uiPriority w:val="99"/>
    <w:unhideWhenUsed/>
    <w:rsid w:val="00F17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edsandyorkpft.nhs.uk/about-us/our-strategy/our-people-plan/belonging-in-the-nhs/belonging-road-map/" TargetMode="External"/><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footer" Target="footer1.xml"/></Relationships>
</file>

<file path=word/diagrams/_rels/data1.xml.rels><?xml version="1.0" encoding="UTF-8" standalone="yes"?>
<Relationships xmlns="http://schemas.openxmlformats.org/package/2006/relationships"><Relationship Id="rId1" Type="http://schemas.openxmlformats.org/officeDocument/2006/relationships/image" Target="../media/image2.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7B207A-C903-4EC6-AF37-6B0C2A5D73DC}" type="doc">
      <dgm:prSet loTypeId="urn:microsoft.com/office/officeart/2008/layout/VerticalCurvedList" loCatId="list" qsTypeId="urn:microsoft.com/office/officeart/2005/8/quickstyle/simple1" qsCatId="simple" csTypeId="urn:microsoft.com/office/officeart/2005/8/colors/accent1_2" csCatId="accent1" phldr="1"/>
      <dgm:spPr/>
      <dgm:t>
        <a:bodyPr/>
        <a:lstStyle/>
        <a:p>
          <a:endParaRPr lang="en-GB"/>
        </a:p>
      </dgm:t>
    </dgm:pt>
    <dgm:pt modelId="{AD6AEA1F-6892-44EF-B04E-5A517F16B0DA}">
      <dgm:prSet phldrT="[Text]"/>
      <dgm:spPr>
        <a:solidFill>
          <a:srgbClr val="00B0F0"/>
        </a:solidFill>
      </dgm:spPr>
      <dgm:t>
        <a:bodyPr/>
        <a:lstStyle/>
        <a:p>
          <a:r>
            <a:rPr lang="en-GB" b="1"/>
            <a:t>Representation, Recruitment and Retention</a:t>
          </a:r>
        </a:p>
        <a:p>
          <a:r>
            <a:rPr lang="en-GB" b="1"/>
            <a:t>WDES Indicators 1 and 10</a:t>
          </a:r>
        </a:p>
      </dgm:t>
    </dgm:pt>
    <dgm:pt modelId="{A05A0968-22DF-4420-8662-18070245276E}" type="parTrans" cxnId="{869403FC-1485-4718-A023-C6814BCC6D4D}">
      <dgm:prSet/>
      <dgm:spPr/>
      <dgm:t>
        <a:bodyPr/>
        <a:lstStyle/>
        <a:p>
          <a:endParaRPr lang="en-GB"/>
        </a:p>
      </dgm:t>
    </dgm:pt>
    <dgm:pt modelId="{3B8E7966-74C8-4C56-AB19-62EEFD109046}" type="sibTrans" cxnId="{869403FC-1485-4718-A023-C6814BCC6D4D}">
      <dgm:prSet/>
      <dgm:spPr/>
      <dgm:t>
        <a:bodyPr/>
        <a:lstStyle/>
        <a:p>
          <a:endParaRPr lang="en-GB"/>
        </a:p>
      </dgm:t>
    </dgm:pt>
    <dgm:pt modelId="{FFA18525-B6B4-46FE-9359-DE13C0BF1782}">
      <dgm:prSet phldrT="[Text]"/>
      <dgm:spPr>
        <a:solidFill>
          <a:schemeClr val="accent6"/>
        </a:solidFill>
      </dgm:spPr>
      <dgm:t>
        <a:bodyPr/>
        <a:lstStyle/>
        <a:p>
          <a:r>
            <a:rPr lang="en-GB" b="1"/>
            <a:t>Leadership, Learning  and Development</a:t>
          </a:r>
        </a:p>
        <a:p>
          <a:r>
            <a:rPr lang="en-GB" b="1"/>
            <a:t>WDES Indicators  5</a:t>
          </a:r>
        </a:p>
      </dgm:t>
    </dgm:pt>
    <dgm:pt modelId="{95536E35-9E8E-43C1-B106-F66978DDCBF1}" type="parTrans" cxnId="{F63955E3-D9DE-4AD3-B5E4-F045CCB8E8DA}">
      <dgm:prSet/>
      <dgm:spPr/>
      <dgm:t>
        <a:bodyPr/>
        <a:lstStyle/>
        <a:p>
          <a:endParaRPr lang="en-GB"/>
        </a:p>
      </dgm:t>
    </dgm:pt>
    <dgm:pt modelId="{477748B8-42D0-4FB0-8F69-73CED13ACDBA}" type="sibTrans" cxnId="{F63955E3-D9DE-4AD3-B5E4-F045CCB8E8DA}">
      <dgm:prSet/>
      <dgm:spPr/>
      <dgm:t>
        <a:bodyPr/>
        <a:lstStyle/>
        <a:p>
          <a:endParaRPr lang="en-GB"/>
        </a:p>
      </dgm:t>
    </dgm:pt>
    <dgm:pt modelId="{434FDAD2-669F-422B-966D-016B1A42FDA0}">
      <dgm:prSet/>
      <dgm:spPr>
        <a:solidFill>
          <a:schemeClr val="accent4">
            <a:lumMod val="60000"/>
            <a:lumOff val="40000"/>
          </a:schemeClr>
        </a:solidFill>
      </dgm:spPr>
      <dgm:t>
        <a:bodyPr/>
        <a:lstStyle/>
        <a:p>
          <a:r>
            <a:rPr lang="en-GB" b="1"/>
            <a:t>Staff</a:t>
          </a:r>
          <a:r>
            <a:rPr lang="en-GB"/>
            <a:t> </a:t>
          </a:r>
          <a:r>
            <a:rPr lang="en-GB" b="1"/>
            <a:t>Experience</a:t>
          </a:r>
        </a:p>
        <a:p>
          <a:r>
            <a:rPr lang="en-GB" b="1"/>
            <a:t>WDES Indicators 4,5,6,7,8 and 9 </a:t>
          </a:r>
        </a:p>
      </dgm:t>
    </dgm:pt>
    <dgm:pt modelId="{E95A4894-548E-4CF1-ABCD-F7FC1AB76226}" type="parTrans" cxnId="{52707B1E-FCB9-42B1-A0E5-019D2FBAB467}">
      <dgm:prSet/>
      <dgm:spPr/>
      <dgm:t>
        <a:bodyPr/>
        <a:lstStyle/>
        <a:p>
          <a:endParaRPr lang="en-GB"/>
        </a:p>
      </dgm:t>
    </dgm:pt>
    <dgm:pt modelId="{B2941698-0837-4B7E-BAE7-7D77C1C032C0}" type="sibTrans" cxnId="{52707B1E-FCB9-42B1-A0E5-019D2FBAB467}">
      <dgm:prSet/>
      <dgm:spPr/>
      <dgm:t>
        <a:bodyPr/>
        <a:lstStyle/>
        <a:p>
          <a:endParaRPr lang="en-GB"/>
        </a:p>
      </dgm:t>
    </dgm:pt>
    <dgm:pt modelId="{D456899C-59BC-410C-A555-90DFEAF48A01}" type="pres">
      <dgm:prSet presAssocID="{577B207A-C903-4EC6-AF37-6B0C2A5D73DC}" presName="Name0" presStyleCnt="0">
        <dgm:presLayoutVars>
          <dgm:chMax val="7"/>
          <dgm:chPref val="7"/>
          <dgm:dir/>
        </dgm:presLayoutVars>
      </dgm:prSet>
      <dgm:spPr/>
    </dgm:pt>
    <dgm:pt modelId="{D4CC07C7-B0CE-44ED-9603-E4CAECF296C2}" type="pres">
      <dgm:prSet presAssocID="{577B207A-C903-4EC6-AF37-6B0C2A5D73DC}" presName="Name1" presStyleCnt="0"/>
      <dgm:spPr/>
    </dgm:pt>
    <dgm:pt modelId="{4ADE4C93-EFF2-4AF0-ACB8-20815E349242}" type="pres">
      <dgm:prSet presAssocID="{577B207A-C903-4EC6-AF37-6B0C2A5D73DC}" presName="cycle" presStyleCnt="0"/>
      <dgm:spPr/>
    </dgm:pt>
    <dgm:pt modelId="{84D5FEF1-7E60-4362-BB94-31D2368B0A38}" type="pres">
      <dgm:prSet presAssocID="{577B207A-C903-4EC6-AF37-6B0C2A5D73DC}" presName="srcNode" presStyleLbl="node1" presStyleIdx="0" presStyleCnt="3"/>
      <dgm:spPr/>
    </dgm:pt>
    <dgm:pt modelId="{05EF53DF-6021-4767-8D4A-886492B0158A}" type="pres">
      <dgm:prSet presAssocID="{577B207A-C903-4EC6-AF37-6B0C2A5D73DC}" presName="conn" presStyleLbl="parChTrans1D2" presStyleIdx="0" presStyleCnt="1" custLinFactNeighborX="-762" custLinFactNeighborY="762"/>
      <dgm:spPr/>
    </dgm:pt>
    <dgm:pt modelId="{513E5EC4-D9E9-4985-B53E-13EB24DF0958}" type="pres">
      <dgm:prSet presAssocID="{577B207A-C903-4EC6-AF37-6B0C2A5D73DC}" presName="extraNode" presStyleLbl="node1" presStyleIdx="0" presStyleCnt="3"/>
      <dgm:spPr/>
    </dgm:pt>
    <dgm:pt modelId="{0F86744C-6818-4CB3-B034-34B25052D400}" type="pres">
      <dgm:prSet presAssocID="{577B207A-C903-4EC6-AF37-6B0C2A5D73DC}" presName="dstNode" presStyleLbl="node1" presStyleIdx="0" presStyleCnt="3"/>
      <dgm:spPr/>
    </dgm:pt>
    <dgm:pt modelId="{EB396286-FB56-4E91-B33C-2782F7BF99EE}" type="pres">
      <dgm:prSet presAssocID="{AD6AEA1F-6892-44EF-B04E-5A517F16B0DA}" presName="text_1" presStyleLbl="node1" presStyleIdx="0" presStyleCnt="3" custLinFactNeighborX="-420" custLinFactNeighborY="1290">
        <dgm:presLayoutVars>
          <dgm:bulletEnabled val="1"/>
        </dgm:presLayoutVars>
      </dgm:prSet>
      <dgm:spPr/>
    </dgm:pt>
    <dgm:pt modelId="{961BF4EC-0167-459B-AD28-8F978AE59EAD}" type="pres">
      <dgm:prSet presAssocID="{AD6AEA1F-6892-44EF-B04E-5A517F16B0DA}" presName="accent_1" presStyleCnt="0"/>
      <dgm:spPr/>
    </dgm:pt>
    <dgm:pt modelId="{01515B9B-A8AE-48A1-943B-67D190CF1B56}" type="pres">
      <dgm:prSet presAssocID="{AD6AEA1F-6892-44EF-B04E-5A517F16B0DA}" presName="accentRepeatNode" presStyleLbl="solidFgAcc1" presStyleIdx="0" presStyleCnt="3" custLinFactNeighborX="-5544" custLinFactNeighborY="5362"/>
      <dgm:spPr/>
    </dgm:pt>
    <dgm:pt modelId="{442F1E04-CC9F-4618-B8F0-06F56549C936}" type="pres">
      <dgm:prSet presAssocID="{FFA18525-B6B4-46FE-9359-DE13C0BF1782}" presName="text_2" presStyleLbl="node1" presStyleIdx="1" presStyleCnt="3">
        <dgm:presLayoutVars>
          <dgm:bulletEnabled val="1"/>
        </dgm:presLayoutVars>
      </dgm:prSet>
      <dgm:spPr/>
    </dgm:pt>
    <dgm:pt modelId="{E886A679-1D20-4423-83FC-3FAD99A8C02D}" type="pres">
      <dgm:prSet presAssocID="{FFA18525-B6B4-46FE-9359-DE13C0BF1782}" presName="accent_2" presStyleCnt="0"/>
      <dgm:spPr/>
    </dgm:pt>
    <dgm:pt modelId="{D5C77015-CBEB-435F-B610-875C16684BBF}" type="pres">
      <dgm:prSet presAssocID="{FFA18525-B6B4-46FE-9359-DE13C0BF1782}" presName="accentRepeatNode" presStyleLbl="solidFgAcc1" presStyleIdx="1" presStyleCnt="3" custLinFactNeighborX="-3899" custLinFactNeighborY="2754"/>
      <dgm:spPr>
        <a:blipFill rotWithShape="0">
          <a:blip xmlns:r="http://schemas.openxmlformats.org/officeDocument/2006/relationships" r:embed="rId1"/>
          <a:stretch>
            <a:fillRect/>
          </a:stretch>
        </a:blipFill>
      </dgm:spPr>
    </dgm:pt>
    <dgm:pt modelId="{35FB6B3D-84C7-4668-9DA3-BBFE2CDD2BE3}" type="pres">
      <dgm:prSet presAssocID="{434FDAD2-669F-422B-966D-016B1A42FDA0}" presName="text_3" presStyleLbl="node1" presStyleIdx="2" presStyleCnt="3" custLinFactNeighborX="-850" custLinFactNeighborY="2899">
        <dgm:presLayoutVars>
          <dgm:bulletEnabled val="1"/>
        </dgm:presLayoutVars>
      </dgm:prSet>
      <dgm:spPr/>
    </dgm:pt>
    <dgm:pt modelId="{A9599A22-F159-4185-85C9-DA26C33EFE0B}" type="pres">
      <dgm:prSet presAssocID="{434FDAD2-669F-422B-966D-016B1A42FDA0}" presName="accent_3" presStyleCnt="0"/>
      <dgm:spPr/>
    </dgm:pt>
    <dgm:pt modelId="{386A9C05-E5E8-4CE8-A8F2-EC3E2BCE0866}" type="pres">
      <dgm:prSet presAssocID="{434FDAD2-669F-422B-966D-016B1A42FDA0}" presName="accentRepeatNode" presStyleLbl="solidFgAcc1" presStyleIdx="2" presStyleCnt="3"/>
      <dgm:spPr/>
    </dgm:pt>
  </dgm:ptLst>
  <dgm:cxnLst>
    <dgm:cxn modelId="{52707B1E-FCB9-42B1-A0E5-019D2FBAB467}" srcId="{577B207A-C903-4EC6-AF37-6B0C2A5D73DC}" destId="{434FDAD2-669F-422B-966D-016B1A42FDA0}" srcOrd="2" destOrd="0" parTransId="{E95A4894-548E-4CF1-ABCD-F7FC1AB76226}" sibTransId="{B2941698-0837-4B7E-BAE7-7D77C1C032C0}"/>
    <dgm:cxn modelId="{5694F422-1C1B-47C8-B2C3-00BDB5CAACD9}" type="presOf" srcId="{577B207A-C903-4EC6-AF37-6B0C2A5D73DC}" destId="{D456899C-59BC-410C-A555-90DFEAF48A01}" srcOrd="0" destOrd="0" presId="urn:microsoft.com/office/officeart/2008/layout/VerticalCurvedList"/>
    <dgm:cxn modelId="{950B226F-E5E0-4F93-8F81-FB63E35512E6}" type="presOf" srcId="{AD6AEA1F-6892-44EF-B04E-5A517F16B0DA}" destId="{EB396286-FB56-4E91-B33C-2782F7BF99EE}" srcOrd="0" destOrd="0" presId="urn:microsoft.com/office/officeart/2008/layout/VerticalCurvedList"/>
    <dgm:cxn modelId="{6B92D77E-A873-4D9B-9192-A512EEE3BD12}" type="presOf" srcId="{434FDAD2-669F-422B-966D-016B1A42FDA0}" destId="{35FB6B3D-84C7-4668-9DA3-BBFE2CDD2BE3}" srcOrd="0" destOrd="0" presId="urn:microsoft.com/office/officeart/2008/layout/VerticalCurvedList"/>
    <dgm:cxn modelId="{093930DB-ED76-413E-8487-21C56609AC85}" type="presOf" srcId="{3B8E7966-74C8-4C56-AB19-62EEFD109046}" destId="{05EF53DF-6021-4767-8D4A-886492B0158A}" srcOrd="0" destOrd="0" presId="urn:microsoft.com/office/officeart/2008/layout/VerticalCurvedList"/>
    <dgm:cxn modelId="{F63955E3-D9DE-4AD3-B5E4-F045CCB8E8DA}" srcId="{577B207A-C903-4EC6-AF37-6B0C2A5D73DC}" destId="{FFA18525-B6B4-46FE-9359-DE13C0BF1782}" srcOrd="1" destOrd="0" parTransId="{95536E35-9E8E-43C1-B106-F66978DDCBF1}" sibTransId="{477748B8-42D0-4FB0-8F69-73CED13ACDBA}"/>
    <dgm:cxn modelId="{869403FC-1485-4718-A023-C6814BCC6D4D}" srcId="{577B207A-C903-4EC6-AF37-6B0C2A5D73DC}" destId="{AD6AEA1F-6892-44EF-B04E-5A517F16B0DA}" srcOrd="0" destOrd="0" parTransId="{A05A0968-22DF-4420-8662-18070245276E}" sibTransId="{3B8E7966-74C8-4C56-AB19-62EEFD109046}"/>
    <dgm:cxn modelId="{5D7C0EFD-2FAD-4868-A09E-092C8A08B0EB}" type="presOf" srcId="{FFA18525-B6B4-46FE-9359-DE13C0BF1782}" destId="{442F1E04-CC9F-4618-B8F0-06F56549C936}" srcOrd="0" destOrd="0" presId="urn:microsoft.com/office/officeart/2008/layout/VerticalCurvedList"/>
    <dgm:cxn modelId="{6CFE56DA-89C1-4366-AE02-FD4BFF647A9B}" type="presParOf" srcId="{D456899C-59BC-410C-A555-90DFEAF48A01}" destId="{D4CC07C7-B0CE-44ED-9603-E4CAECF296C2}" srcOrd="0" destOrd="0" presId="urn:microsoft.com/office/officeart/2008/layout/VerticalCurvedList"/>
    <dgm:cxn modelId="{0304FF16-AF38-4CC7-825C-A14FDFD9E572}" type="presParOf" srcId="{D4CC07C7-B0CE-44ED-9603-E4CAECF296C2}" destId="{4ADE4C93-EFF2-4AF0-ACB8-20815E349242}" srcOrd="0" destOrd="0" presId="urn:microsoft.com/office/officeart/2008/layout/VerticalCurvedList"/>
    <dgm:cxn modelId="{E82C9481-5806-48CE-B539-B20014D31A00}" type="presParOf" srcId="{4ADE4C93-EFF2-4AF0-ACB8-20815E349242}" destId="{84D5FEF1-7E60-4362-BB94-31D2368B0A38}" srcOrd="0" destOrd="0" presId="urn:microsoft.com/office/officeart/2008/layout/VerticalCurvedList"/>
    <dgm:cxn modelId="{9E02DBF0-032F-4F69-A51A-A41FBDE8AD8F}" type="presParOf" srcId="{4ADE4C93-EFF2-4AF0-ACB8-20815E349242}" destId="{05EF53DF-6021-4767-8D4A-886492B0158A}" srcOrd="1" destOrd="0" presId="urn:microsoft.com/office/officeart/2008/layout/VerticalCurvedList"/>
    <dgm:cxn modelId="{7397B1A6-CD85-4244-B2A6-7273CDF3BC0D}" type="presParOf" srcId="{4ADE4C93-EFF2-4AF0-ACB8-20815E349242}" destId="{513E5EC4-D9E9-4985-B53E-13EB24DF0958}" srcOrd="2" destOrd="0" presId="urn:microsoft.com/office/officeart/2008/layout/VerticalCurvedList"/>
    <dgm:cxn modelId="{79A3E484-0E4C-4CC0-8BA7-E80C92D3DE38}" type="presParOf" srcId="{4ADE4C93-EFF2-4AF0-ACB8-20815E349242}" destId="{0F86744C-6818-4CB3-B034-34B25052D400}" srcOrd="3" destOrd="0" presId="urn:microsoft.com/office/officeart/2008/layout/VerticalCurvedList"/>
    <dgm:cxn modelId="{AEBB0606-BC32-4C84-B34B-6F323097CD49}" type="presParOf" srcId="{D4CC07C7-B0CE-44ED-9603-E4CAECF296C2}" destId="{EB396286-FB56-4E91-B33C-2782F7BF99EE}" srcOrd="1" destOrd="0" presId="urn:microsoft.com/office/officeart/2008/layout/VerticalCurvedList"/>
    <dgm:cxn modelId="{61B34BD2-CA36-434B-B52C-EFE58F1E3CE1}" type="presParOf" srcId="{D4CC07C7-B0CE-44ED-9603-E4CAECF296C2}" destId="{961BF4EC-0167-459B-AD28-8F978AE59EAD}" srcOrd="2" destOrd="0" presId="urn:microsoft.com/office/officeart/2008/layout/VerticalCurvedList"/>
    <dgm:cxn modelId="{18F460B7-A1B7-4694-93F0-1A7108019787}" type="presParOf" srcId="{961BF4EC-0167-459B-AD28-8F978AE59EAD}" destId="{01515B9B-A8AE-48A1-943B-67D190CF1B56}" srcOrd="0" destOrd="0" presId="urn:microsoft.com/office/officeart/2008/layout/VerticalCurvedList"/>
    <dgm:cxn modelId="{95DA40DB-19B7-4028-A9A6-65763CC4FAA8}" type="presParOf" srcId="{D4CC07C7-B0CE-44ED-9603-E4CAECF296C2}" destId="{442F1E04-CC9F-4618-B8F0-06F56549C936}" srcOrd="3" destOrd="0" presId="urn:microsoft.com/office/officeart/2008/layout/VerticalCurvedList"/>
    <dgm:cxn modelId="{48959270-F1BB-4A3F-84A3-5483D1CCAF36}" type="presParOf" srcId="{D4CC07C7-B0CE-44ED-9603-E4CAECF296C2}" destId="{E886A679-1D20-4423-83FC-3FAD99A8C02D}" srcOrd="4" destOrd="0" presId="urn:microsoft.com/office/officeart/2008/layout/VerticalCurvedList"/>
    <dgm:cxn modelId="{42AAC744-40CD-4A99-BD36-D3DE74EF4222}" type="presParOf" srcId="{E886A679-1D20-4423-83FC-3FAD99A8C02D}" destId="{D5C77015-CBEB-435F-B610-875C16684BBF}" srcOrd="0" destOrd="0" presId="urn:microsoft.com/office/officeart/2008/layout/VerticalCurvedList"/>
    <dgm:cxn modelId="{7F7CBF2A-D7DE-41CE-81FB-24C762B56BC7}" type="presParOf" srcId="{D4CC07C7-B0CE-44ED-9603-E4CAECF296C2}" destId="{35FB6B3D-84C7-4668-9DA3-BBFE2CDD2BE3}" srcOrd="5" destOrd="0" presId="urn:microsoft.com/office/officeart/2008/layout/VerticalCurvedList"/>
    <dgm:cxn modelId="{238C744E-BC8C-46B0-BD93-4EFEABD61BF5}" type="presParOf" srcId="{D4CC07C7-B0CE-44ED-9603-E4CAECF296C2}" destId="{A9599A22-F159-4185-85C9-DA26C33EFE0B}" srcOrd="6" destOrd="0" presId="urn:microsoft.com/office/officeart/2008/layout/VerticalCurvedList"/>
    <dgm:cxn modelId="{E9986904-7724-41E4-908E-2922C3384DEB}" type="presParOf" srcId="{A9599A22-F159-4185-85C9-DA26C33EFE0B}" destId="{386A9C05-E5E8-4CE8-A8F2-EC3E2BCE0866}" srcOrd="0" destOrd="0" presId="urn:microsoft.com/office/officeart/2008/layout/VerticalCurvedLis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EF53DF-6021-4767-8D4A-886492B0158A}">
      <dsp:nvSpPr>
        <dsp:cNvPr id="0" name=""/>
        <dsp:cNvSpPr/>
      </dsp:nvSpPr>
      <dsp:spPr>
        <a:xfrm>
          <a:off x="-3495141" y="-505548"/>
          <a:ext cx="4167052" cy="4167052"/>
        </a:xfrm>
        <a:prstGeom prst="blockArc">
          <a:avLst>
            <a:gd name="adj1" fmla="val 18900000"/>
            <a:gd name="adj2" fmla="val 2700000"/>
            <a:gd name="adj3" fmla="val 518"/>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396286-FB56-4E91-B33C-2782F7BF99EE}">
      <dsp:nvSpPr>
        <dsp:cNvPr id="0" name=""/>
        <dsp:cNvSpPr/>
      </dsp:nvSpPr>
      <dsp:spPr>
        <a:xfrm>
          <a:off x="409804" y="317223"/>
          <a:ext cx="5300242" cy="618490"/>
        </a:xfrm>
        <a:prstGeom prst="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0926" tIns="40640" rIns="40640" bIns="40640" numCol="1" spcCol="1270" anchor="ctr" anchorCtr="0">
          <a:noAutofit/>
        </a:bodyPr>
        <a:lstStyle/>
        <a:p>
          <a:pPr marL="0" lvl="0" indent="0" algn="l" defTabSz="711200">
            <a:lnSpc>
              <a:spcPct val="90000"/>
            </a:lnSpc>
            <a:spcBef>
              <a:spcPct val="0"/>
            </a:spcBef>
            <a:spcAft>
              <a:spcPct val="35000"/>
            </a:spcAft>
            <a:buNone/>
          </a:pPr>
          <a:r>
            <a:rPr lang="en-GB" sz="1600" b="1" kern="1200"/>
            <a:t>Representation, Recruitment and Retention</a:t>
          </a:r>
        </a:p>
        <a:p>
          <a:pPr marL="0" lvl="0" indent="0" algn="l" defTabSz="711200">
            <a:lnSpc>
              <a:spcPct val="90000"/>
            </a:lnSpc>
            <a:spcBef>
              <a:spcPct val="0"/>
            </a:spcBef>
            <a:spcAft>
              <a:spcPct val="35000"/>
            </a:spcAft>
            <a:buNone/>
          </a:pPr>
          <a:r>
            <a:rPr lang="en-GB" sz="1600" b="1" kern="1200"/>
            <a:t>WDES Indicators 1 and 10</a:t>
          </a:r>
        </a:p>
      </dsp:txBody>
      <dsp:txXfrm>
        <a:off x="409804" y="317223"/>
        <a:ext cx="5300242" cy="618490"/>
      </dsp:txXfrm>
    </dsp:sp>
    <dsp:sp modelId="{01515B9B-A8AE-48A1-943B-67D190CF1B56}">
      <dsp:nvSpPr>
        <dsp:cNvPr id="0" name=""/>
        <dsp:cNvSpPr/>
      </dsp:nvSpPr>
      <dsp:spPr>
        <a:xfrm>
          <a:off x="2648" y="273388"/>
          <a:ext cx="773112" cy="773112"/>
        </a:xfrm>
        <a:prstGeom prst="ellipse">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42F1E04-CC9F-4618-B8F0-06F56549C936}">
      <dsp:nvSpPr>
        <dsp:cNvPr id="0" name=""/>
        <dsp:cNvSpPr/>
      </dsp:nvSpPr>
      <dsp:spPr>
        <a:xfrm>
          <a:off x="656887" y="1236980"/>
          <a:ext cx="5075421" cy="618490"/>
        </a:xfrm>
        <a:prstGeom prst="rect">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0926" tIns="40640" rIns="40640" bIns="40640" numCol="1" spcCol="1270" anchor="ctr" anchorCtr="0">
          <a:noAutofit/>
        </a:bodyPr>
        <a:lstStyle/>
        <a:p>
          <a:pPr marL="0" lvl="0" indent="0" algn="l" defTabSz="711200">
            <a:lnSpc>
              <a:spcPct val="90000"/>
            </a:lnSpc>
            <a:spcBef>
              <a:spcPct val="0"/>
            </a:spcBef>
            <a:spcAft>
              <a:spcPct val="35000"/>
            </a:spcAft>
            <a:buNone/>
          </a:pPr>
          <a:r>
            <a:rPr lang="en-GB" sz="1600" b="1" kern="1200"/>
            <a:t>Leadership, Learning  and Development</a:t>
          </a:r>
        </a:p>
        <a:p>
          <a:pPr marL="0" lvl="0" indent="0" algn="l" defTabSz="711200">
            <a:lnSpc>
              <a:spcPct val="90000"/>
            </a:lnSpc>
            <a:spcBef>
              <a:spcPct val="0"/>
            </a:spcBef>
            <a:spcAft>
              <a:spcPct val="35000"/>
            </a:spcAft>
            <a:buNone/>
          </a:pPr>
          <a:r>
            <a:rPr lang="en-GB" sz="1600" b="1" kern="1200"/>
            <a:t>WDES Indicators  5</a:t>
          </a:r>
        </a:p>
      </dsp:txBody>
      <dsp:txXfrm>
        <a:off x="656887" y="1236980"/>
        <a:ext cx="5075421" cy="618490"/>
      </dsp:txXfrm>
    </dsp:sp>
    <dsp:sp modelId="{D5C77015-CBEB-435F-B610-875C16684BBF}">
      <dsp:nvSpPr>
        <dsp:cNvPr id="0" name=""/>
        <dsp:cNvSpPr/>
      </dsp:nvSpPr>
      <dsp:spPr>
        <a:xfrm>
          <a:off x="240187" y="1180960"/>
          <a:ext cx="773112" cy="773112"/>
        </a:xfrm>
        <a:prstGeom prst="ellipse">
          <a:avLst/>
        </a:prstGeom>
        <a:blipFill rotWithShape="0">
          <a:blip xmlns:r="http://schemas.openxmlformats.org/officeDocument/2006/relationships" r:embed="rId1"/>
          <a:stretch>
            <a:fillRect/>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5FB6B3D-84C7-4668-9DA3-BBFE2CDD2BE3}">
      <dsp:nvSpPr>
        <dsp:cNvPr id="0" name=""/>
        <dsp:cNvSpPr/>
      </dsp:nvSpPr>
      <dsp:spPr>
        <a:xfrm>
          <a:off x="387013" y="2182645"/>
          <a:ext cx="5300242" cy="618490"/>
        </a:xfrm>
        <a:prstGeom prst="rect">
          <a:avLst/>
        </a:prstGeom>
        <a:solidFill>
          <a:schemeClr val="accent4">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0926" tIns="40640" rIns="40640" bIns="40640" numCol="1" spcCol="1270" anchor="ctr" anchorCtr="0">
          <a:noAutofit/>
        </a:bodyPr>
        <a:lstStyle/>
        <a:p>
          <a:pPr marL="0" lvl="0" indent="0" algn="l" defTabSz="711200">
            <a:lnSpc>
              <a:spcPct val="90000"/>
            </a:lnSpc>
            <a:spcBef>
              <a:spcPct val="0"/>
            </a:spcBef>
            <a:spcAft>
              <a:spcPct val="35000"/>
            </a:spcAft>
            <a:buNone/>
          </a:pPr>
          <a:r>
            <a:rPr lang="en-GB" sz="1600" b="1" kern="1200"/>
            <a:t>Staff</a:t>
          </a:r>
          <a:r>
            <a:rPr lang="en-GB" sz="1600" kern="1200"/>
            <a:t> </a:t>
          </a:r>
          <a:r>
            <a:rPr lang="en-GB" sz="1600" b="1" kern="1200"/>
            <a:t>Experience</a:t>
          </a:r>
        </a:p>
        <a:p>
          <a:pPr marL="0" lvl="0" indent="0" algn="l" defTabSz="711200">
            <a:lnSpc>
              <a:spcPct val="90000"/>
            </a:lnSpc>
            <a:spcBef>
              <a:spcPct val="0"/>
            </a:spcBef>
            <a:spcAft>
              <a:spcPct val="35000"/>
            </a:spcAft>
            <a:buNone/>
          </a:pPr>
          <a:r>
            <a:rPr lang="en-GB" sz="1600" b="1" kern="1200"/>
            <a:t>WDES Indicators 4,5,6,7,8 and 9 </a:t>
          </a:r>
        </a:p>
      </dsp:txBody>
      <dsp:txXfrm>
        <a:off x="387013" y="2182645"/>
        <a:ext cx="5300242" cy="618490"/>
      </dsp:txXfrm>
    </dsp:sp>
    <dsp:sp modelId="{386A9C05-E5E8-4CE8-A8F2-EC3E2BCE0866}">
      <dsp:nvSpPr>
        <dsp:cNvPr id="0" name=""/>
        <dsp:cNvSpPr/>
      </dsp:nvSpPr>
      <dsp:spPr>
        <a:xfrm>
          <a:off x="45509" y="2087403"/>
          <a:ext cx="773112" cy="773112"/>
        </a:xfrm>
        <a:prstGeom prst="ellipse">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1365</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Bamford Caroline</dc:creator>
  <cp:lastModifiedBy>BAMFORD, Caroline (LEEDS AND YORK PARTNERSHIP NHS FOUNDATION TRUST)</cp:lastModifiedBy>
  <cp:revision>3</cp:revision>
  <dcterms:created xsi:type="dcterms:W3CDTF">2022-12-05T11:57:00Z</dcterms:created>
  <dcterms:modified xsi:type="dcterms:W3CDTF">2022-12-05T14:58:00Z</dcterms:modified>
</cp:coreProperties>
</file>