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6D22" w14:textId="7997D311" w:rsidR="00A51D6E" w:rsidRDefault="00A51D6E" w:rsidP="00A828C3">
      <w:pPr>
        <w:pStyle w:val="Title"/>
        <w:ind w:right="-897"/>
        <w:jc w:val="right"/>
        <w:rPr>
          <w:b w:val="0"/>
          <w:bCs w:val="0"/>
        </w:rPr>
      </w:pPr>
      <w:bookmarkStart w:id="0" w:name="_GoBack"/>
      <w:bookmarkEnd w:id="0"/>
    </w:p>
    <w:p w14:paraId="1C1ADC0C" w14:textId="4219F9FA" w:rsidR="00351BD2" w:rsidRPr="00A828C3" w:rsidRDefault="00351BD2" w:rsidP="00351BD2">
      <w:pPr>
        <w:pStyle w:val="Title"/>
        <w:ind w:right="-897"/>
        <w:jc w:val="right"/>
        <w:rPr>
          <w:bCs w:val="0"/>
          <w:sz w:val="20"/>
          <w:szCs w:val="20"/>
        </w:rPr>
      </w:pPr>
    </w:p>
    <w:p w14:paraId="43388F76" w14:textId="77777777" w:rsidR="00A51D6E" w:rsidRDefault="00A51D6E" w:rsidP="00A51D6E">
      <w:pPr>
        <w:pStyle w:val="Title"/>
        <w:rPr>
          <w:b w:val="0"/>
          <w:bCs w:val="0"/>
        </w:rPr>
      </w:pPr>
      <w:r>
        <w:rPr>
          <w:b w:val="0"/>
          <w:bCs w:val="0"/>
        </w:rPr>
        <w:t>LEEDS AND YORK PARTNERSHIP NHS FOUNDATION TRUST</w:t>
      </w:r>
    </w:p>
    <w:p w14:paraId="6BE48119" w14:textId="77777777" w:rsidR="00A51D6E" w:rsidRDefault="00A51D6E" w:rsidP="00A51D6E">
      <w:pPr>
        <w:jc w:val="center"/>
        <w:rPr>
          <w:rFonts w:cs="Arial"/>
          <w:b/>
          <w:bCs/>
        </w:rPr>
      </w:pPr>
    </w:p>
    <w:p w14:paraId="3839971D" w14:textId="77777777" w:rsidR="00B374F6" w:rsidRDefault="00B374F6" w:rsidP="00B374F6">
      <w:pPr>
        <w:jc w:val="center"/>
        <w:rPr>
          <w:rFonts w:cs="Arial"/>
          <w:b/>
          <w:bCs/>
        </w:rPr>
      </w:pPr>
      <w:r>
        <w:rPr>
          <w:rFonts w:cs="Arial"/>
          <w:b/>
          <w:bCs/>
        </w:rPr>
        <w:t>Minutes of the Public Meeting of the Board of Directors</w:t>
      </w:r>
    </w:p>
    <w:p w14:paraId="22BC5449" w14:textId="422C6AB2" w:rsidR="005731C6" w:rsidRPr="005731C6" w:rsidRDefault="005731C6" w:rsidP="005731C6">
      <w:pPr>
        <w:ind w:right="-188"/>
        <w:jc w:val="center"/>
        <w:rPr>
          <w:rFonts w:cs="Arial"/>
          <w:b/>
          <w:bCs/>
        </w:rPr>
      </w:pPr>
      <w:r w:rsidRPr="005731C6">
        <w:rPr>
          <w:rFonts w:cs="Arial"/>
          <w:b/>
          <w:bCs/>
        </w:rPr>
        <w:t xml:space="preserve">held on held on Thursday </w:t>
      </w:r>
      <w:r w:rsidR="009D440B">
        <w:rPr>
          <w:rFonts w:cs="Arial"/>
          <w:b/>
          <w:bCs/>
        </w:rPr>
        <w:t>30 April</w:t>
      </w:r>
      <w:r w:rsidR="00363D23">
        <w:rPr>
          <w:rFonts w:cs="Arial"/>
          <w:b/>
          <w:bCs/>
        </w:rPr>
        <w:t xml:space="preserve"> 2020</w:t>
      </w:r>
      <w:r w:rsidRPr="005731C6">
        <w:rPr>
          <w:rFonts w:cs="Arial"/>
          <w:b/>
          <w:bCs/>
        </w:rPr>
        <w:t xml:space="preserve"> at </w:t>
      </w:r>
      <w:r>
        <w:rPr>
          <w:rFonts w:cs="Arial"/>
          <w:b/>
          <w:bCs/>
        </w:rPr>
        <w:t>9:</w:t>
      </w:r>
      <w:r w:rsidR="008A6D19">
        <w:rPr>
          <w:rFonts w:cs="Arial"/>
          <w:b/>
          <w:bCs/>
        </w:rPr>
        <w:t>3</w:t>
      </w:r>
      <w:r>
        <w:rPr>
          <w:rFonts w:cs="Arial"/>
          <w:b/>
          <w:bCs/>
        </w:rPr>
        <w:t>0 am</w:t>
      </w:r>
    </w:p>
    <w:p w14:paraId="78B96A8A" w14:textId="35DF7C6E" w:rsidR="00DA5704" w:rsidRPr="002247FD" w:rsidRDefault="00634271" w:rsidP="00DA5704">
      <w:pPr>
        <w:ind w:left="-993" w:right="-897"/>
        <w:jc w:val="center"/>
        <w:rPr>
          <w:rFonts w:cs="Arial"/>
          <w:b/>
          <w:bCs/>
        </w:rPr>
      </w:pPr>
      <w:r>
        <w:rPr>
          <w:rFonts w:cs="Arial"/>
          <w:b/>
          <w:bCs/>
        </w:rPr>
        <w:t xml:space="preserve">this meeting was held virtually by teleconference </w:t>
      </w:r>
    </w:p>
    <w:p w14:paraId="55081C8B" w14:textId="77777777" w:rsidR="001525CC" w:rsidRDefault="001525CC" w:rsidP="00437088">
      <w:pPr>
        <w:ind w:left="-426" w:right="-755"/>
        <w:jc w:val="center"/>
        <w:rPr>
          <w:b/>
          <w:bCs/>
        </w:rPr>
      </w:pPr>
    </w:p>
    <w:tbl>
      <w:tblPr>
        <w:tblW w:w="11003" w:type="dxa"/>
        <w:tblInd w:w="-972" w:type="dxa"/>
        <w:tblLayout w:type="fixed"/>
        <w:tblLook w:val="01E0" w:firstRow="1" w:lastRow="1" w:firstColumn="1" w:lastColumn="1" w:noHBand="0" w:noVBand="0"/>
      </w:tblPr>
      <w:tblGrid>
        <w:gridCol w:w="796"/>
        <w:gridCol w:w="2694"/>
        <w:gridCol w:w="6095"/>
        <w:gridCol w:w="1418"/>
      </w:tblGrid>
      <w:tr w:rsidR="00945E5A" w:rsidRPr="006873F1" w14:paraId="05E07A06" w14:textId="77777777" w:rsidTr="002713E6">
        <w:tc>
          <w:tcPr>
            <w:tcW w:w="9585" w:type="dxa"/>
            <w:gridSpan w:val="3"/>
          </w:tcPr>
          <w:p w14:paraId="781CD93D" w14:textId="77777777" w:rsidR="00945E5A" w:rsidRPr="006873F1" w:rsidRDefault="00945E5A" w:rsidP="00EB47C9">
            <w:pPr>
              <w:rPr>
                <w:b/>
                <w:bCs/>
                <w:sz w:val="23"/>
                <w:szCs w:val="23"/>
              </w:rPr>
            </w:pPr>
            <w:r w:rsidRPr="006873F1">
              <w:rPr>
                <w:rFonts w:cs="Arial"/>
                <w:b/>
                <w:bCs/>
                <w:sz w:val="23"/>
                <w:szCs w:val="23"/>
              </w:rPr>
              <w:t>Board Members</w:t>
            </w:r>
          </w:p>
        </w:tc>
        <w:tc>
          <w:tcPr>
            <w:tcW w:w="1418" w:type="dxa"/>
          </w:tcPr>
          <w:p w14:paraId="05C6E6C9" w14:textId="77777777" w:rsidR="00945E5A" w:rsidRPr="002713E6" w:rsidRDefault="00945E5A" w:rsidP="00EB47C9">
            <w:pPr>
              <w:jc w:val="center"/>
              <w:rPr>
                <w:b/>
                <w:bCs/>
                <w:sz w:val="16"/>
                <w:szCs w:val="16"/>
              </w:rPr>
            </w:pPr>
            <w:r w:rsidRPr="002713E6">
              <w:rPr>
                <w:b/>
                <w:bCs/>
                <w:sz w:val="16"/>
                <w:szCs w:val="16"/>
              </w:rPr>
              <w:t>Apologies</w:t>
            </w:r>
          </w:p>
        </w:tc>
      </w:tr>
      <w:tr w:rsidR="00945E5A" w:rsidRPr="006873F1" w14:paraId="71831EFB" w14:textId="77777777" w:rsidTr="00374469">
        <w:trPr>
          <w:trHeight w:val="193"/>
        </w:trPr>
        <w:tc>
          <w:tcPr>
            <w:tcW w:w="796" w:type="dxa"/>
            <w:vAlign w:val="center"/>
          </w:tcPr>
          <w:p w14:paraId="0FB5FB52" w14:textId="77777777" w:rsidR="00945E5A" w:rsidRPr="006873F1" w:rsidRDefault="00945E5A" w:rsidP="00784CF1">
            <w:pPr>
              <w:rPr>
                <w:sz w:val="23"/>
                <w:szCs w:val="23"/>
              </w:rPr>
            </w:pPr>
          </w:p>
        </w:tc>
        <w:tc>
          <w:tcPr>
            <w:tcW w:w="2694" w:type="dxa"/>
          </w:tcPr>
          <w:p w14:paraId="537722AC" w14:textId="77777777" w:rsidR="00945E5A" w:rsidRPr="00967F76" w:rsidRDefault="00945E5A" w:rsidP="00082C60">
            <w:pPr>
              <w:rPr>
                <w:sz w:val="22"/>
                <w:szCs w:val="22"/>
              </w:rPr>
            </w:pPr>
            <w:r w:rsidRPr="00967F76">
              <w:rPr>
                <w:sz w:val="22"/>
                <w:szCs w:val="22"/>
              </w:rPr>
              <w:t>Prof S Proctor</w:t>
            </w:r>
          </w:p>
        </w:tc>
        <w:tc>
          <w:tcPr>
            <w:tcW w:w="6095" w:type="dxa"/>
          </w:tcPr>
          <w:p w14:paraId="1C7A0EEE" w14:textId="77777777" w:rsidR="00945E5A" w:rsidRPr="00967F76" w:rsidRDefault="00945E5A" w:rsidP="00082C60">
            <w:pPr>
              <w:rPr>
                <w:sz w:val="22"/>
                <w:szCs w:val="22"/>
              </w:rPr>
            </w:pPr>
            <w:r w:rsidRPr="00967F76">
              <w:rPr>
                <w:sz w:val="22"/>
                <w:szCs w:val="22"/>
              </w:rPr>
              <w:t>Chair of the Trust</w:t>
            </w:r>
          </w:p>
        </w:tc>
        <w:tc>
          <w:tcPr>
            <w:tcW w:w="1418" w:type="dxa"/>
          </w:tcPr>
          <w:p w14:paraId="119B9043" w14:textId="77777777" w:rsidR="00945E5A" w:rsidRPr="00656DB7" w:rsidRDefault="00945E5A" w:rsidP="00082C60">
            <w:pPr>
              <w:jc w:val="center"/>
              <w:rPr>
                <w:sz w:val="23"/>
                <w:szCs w:val="23"/>
              </w:rPr>
            </w:pPr>
          </w:p>
        </w:tc>
      </w:tr>
      <w:tr w:rsidR="00945E5A" w:rsidRPr="006873F1" w14:paraId="0F810C8E" w14:textId="77777777" w:rsidTr="00374469">
        <w:trPr>
          <w:trHeight w:val="193"/>
        </w:trPr>
        <w:tc>
          <w:tcPr>
            <w:tcW w:w="796" w:type="dxa"/>
            <w:vAlign w:val="center"/>
          </w:tcPr>
          <w:p w14:paraId="4E486BEF" w14:textId="77777777" w:rsidR="00945E5A" w:rsidRPr="006873F1" w:rsidRDefault="00945E5A" w:rsidP="00784CF1">
            <w:pPr>
              <w:rPr>
                <w:sz w:val="23"/>
                <w:szCs w:val="23"/>
              </w:rPr>
            </w:pPr>
          </w:p>
        </w:tc>
        <w:tc>
          <w:tcPr>
            <w:tcW w:w="2694" w:type="dxa"/>
          </w:tcPr>
          <w:p w14:paraId="4B618744" w14:textId="77777777" w:rsidR="00945E5A" w:rsidRPr="00967F76" w:rsidRDefault="00945E5A" w:rsidP="00082C60">
            <w:pPr>
              <w:rPr>
                <w:sz w:val="22"/>
                <w:szCs w:val="22"/>
              </w:rPr>
            </w:pPr>
            <w:r w:rsidRPr="00967F76">
              <w:rPr>
                <w:sz w:val="22"/>
                <w:szCs w:val="22"/>
              </w:rPr>
              <w:t>Prof J Baker</w:t>
            </w:r>
          </w:p>
        </w:tc>
        <w:tc>
          <w:tcPr>
            <w:tcW w:w="6095" w:type="dxa"/>
          </w:tcPr>
          <w:p w14:paraId="778F1491" w14:textId="77777777" w:rsidR="00945E5A" w:rsidRPr="00967F76" w:rsidRDefault="00945E5A" w:rsidP="00082C60">
            <w:pPr>
              <w:rPr>
                <w:sz w:val="22"/>
                <w:szCs w:val="22"/>
              </w:rPr>
            </w:pPr>
            <w:r w:rsidRPr="00967F76">
              <w:rPr>
                <w:sz w:val="22"/>
                <w:szCs w:val="22"/>
              </w:rPr>
              <w:t>Non-executive Director</w:t>
            </w:r>
          </w:p>
        </w:tc>
        <w:tc>
          <w:tcPr>
            <w:tcW w:w="1418" w:type="dxa"/>
            <w:vAlign w:val="center"/>
          </w:tcPr>
          <w:p w14:paraId="4714E8D9" w14:textId="7FEA30F8" w:rsidR="00945E5A" w:rsidRPr="00656DB7" w:rsidRDefault="00945E5A" w:rsidP="00082C60">
            <w:pPr>
              <w:autoSpaceDE w:val="0"/>
              <w:autoSpaceDN w:val="0"/>
              <w:adjustRightInd w:val="0"/>
              <w:jc w:val="center"/>
              <w:rPr>
                <w:sz w:val="23"/>
                <w:szCs w:val="23"/>
              </w:rPr>
            </w:pPr>
          </w:p>
        </w:tc>
      </w:tr>
      <w:tr w:rsidR="00945E5A" w:rsidRPr="006873F1" w14:paraId="03039CF6" w14:textId="77777777" w:rsidTr="00374469">
        <w:trPr>
          <w:trHeight w:val="193"/>
        </w:trPr>
        <w:tc>
          <w:tcPr>
            <w:tcW w:w="796" w:type="dxa"/>
            <w:vAlign w:val="center"/>
          </w:tcPr>
          <w:p w14:paraId="626A4C1B" w14:textId="77777777" w:rsidR="00945E5A" w:rsidRPr="006873F1" w:rsidRDefault="00945E5A" w:rsidP="00784CF1">
            <w:pPr>
              <w:rPr>
                <w:sz w:val="23"/>
                <w:szCs w:val="23"/>
              </w:rPr>
            </w:pPr>
          </w:p>
        </w:tc>
        <w:tc>
          <w:tcPr>
            <w:tcW w:w="2694" w:type="dxa"/>
          </w:tcPr>
          <w:p w14:paraId="22F6961B" w14:textId="22797936" w:rsidR="00945E5A" w:rsidRPr="00967F76" w:rsidRDefault="00945E5A" w:rsidP="00082C60">
            <w:pPr>
              <w:rPr>
                <w:sz w:val="22"/>
                <w:szCs w:val="22"/>
              </w:rPr>
            </w:pPr>
            <w:r w:rsidRPr="00967F76">
              <w:rPr>
                <w:sz w:val="22"/>
                <w:szCs w:val="22"/>
              </w:rPr>
              <w:t xml:space="preserve">Mrs </w:t>
            </w:r>
            <w:r>
              <w:rPr>
                <w:sz w:val="22"/>
                <w:szCs w:val="22"/>
              </w:rPr>
              <w:t>J Forster Adams</w:t>
            </w:r>
          </w:p>
        </w:tc>
        <w:tc>
          <w:tcPr>
            <w:tcW w:w="6095" w:type="dxa"/>
          </w:tcPr>
          <w:p w14:paraId="68E94BAB" w14:textId="292BC6FD" w:rsidR="00945E5A" w:rsidRPr="00967F76" w:rsidRDefault="00945E5A" w:rsidP="00082C60">
            <w:pPr>
              <w:rPr>
                <w:sz w:val="22"/>
                <w:szCs w:val="22"/>
              </w:rPr>
            </w:pPr>
            <w:r w:rsidRPr="00967F76">
              <w:rPr>
                <w:sz w:val="22"/>
                <w:szCs w:val="22"/>
              </w:rPr>
              <w:t>Chief Operating Officer</w:t>
            </w:r>
          </w:p>
        </w:tc>
        <w:tc>
          <w:tcPr>
            <w:tcW w:w="1418" w:type="dxa"/>
            <w:vAlign w:val="center"/>
          </w:tcPr>
          <w:p w14:paraId="5908D25C" w14:textId="65C99CA8" w:rsidR="00945E5A" w:rsidRPr="00656DB7" w:rsidRDefault="00945E5A" w:rsidP="00082C60">
            <w:pPr>
              <w:autoSpaceDE w:val="0"/>
              <w:autoSpaceDN w:val="0"/>
              <w:adjustRightInd w:val="0"/>
              <w:jc w:val="center"/>
              <w:rPr>
                <w:sz w:val="23"/>
                <w:szCs w:val="23"/>
              </w:rPr>
            </w:pPr>
          </w:p>
        </w:tc>
      </w:tr>
      <w:tr w:rsidR="00945E5A" w:rsidRPr="006873F1" w14:paraId="3030EB75" w14:textId="77777777" w:rsidTr="00374469">
        <w:trPr>
          <w:trHeight w:val="193"/>
        </w:trPr>
        <w:tc>
          <w:tcPr>
            <w:tcW w:w="796" w:type="dxa"/>
            <w:vAlign w:val="center"/>
          </w:tcPr>
          <w:p w14:paraId="041F4561" w14:textId="77777777" w:rsidR="00945E5A" w:rsidRPr="006873F1" w:rsidRDefault="00945E5A" w:rsidP="00784CF1">
            <w:pPr>
              <w:rPr>
                <w:sz w:val="23"/>
                <w:szCs w:val="23"/>
              </w:rPr>
            </w:pPr>
          </w:p>
        </w:tc>
        <w:tc>
          <w:tcPr>
            <w:tcW w:w="2694" w:type="dxa"/>
          </w:tcPr>
          <w:p w14:paraId="3EB53E5B" w14:textId="5FC5B79A" w:rsidR="00945E5A" w:rsidRPr="00967F76" w:rsidRDefault="00945E5A" w:rsidP="00082C60">
            <w:pPr>
              <w:rPr>
                <w:sz w:val="22"/>
                <w:szCs w:val="22"/>
              </w:rPr>
            </w:pPr>
            <w:r>
              <w:rPr>
                <w:sz w:val="22"/>
                <w:szCs w:val="22"/>
              </w:rPr>
              <w:t>Miss H Grantham</w:t>
            </w:r>
          </w:p>
        </w:tc>
        <w:tc>
          <w:tcPr>
            <w:tcW w:w="6095" w:type="dxa"/>
          </w:tcPr>
          <w:p w14:paraId="4A25F1AA" w14:textId="02DE07F7" w:rsidR="00945E5A" w:rsidRPr="00967F76" w:rsidRDefault="00945E5A" w:rsidP="00082C60">
            <w:pPr>
              <w:rPr>
                <w:sz w:val="22"/>
                <w:szCs w:val="22"/>
              </w:rPr>
            </w:pPr>
            <w:r>
              <w:rPr>
                <w:sz w:val="22"/>
                <w:szCs w:val="22"/>
              </w:rPr>
              <w:t>Non-executive Director</w:t>
            </w:r>
          </w:p>
        </w:tc>
        <w:tc>
          <w:tcPr>
            <w:tcW w:w="1418" w:type="dxa"/>
            <w:vAlign w:val="center"/>
          </w:tcPr>
          <w:p w14:paraId="2CB4E0F9" w14:textId="77777777" w:rsidR="00945E5A" w:rsidRPr="00656DB7" w:rsidRDefault="00945E5A" w:rsidP="00082C60">
            <w:pPr>
              <w:autoSpaceDE w:val="0"/>
              <w:autoSpaceDN w:val="0"/>
              <w:adjustRightInd w:val="0"/>
              <w:jc w:val="center"/>
              <w:rPr>
                <w:sz w:val="23"/>
                <w:szCs w:val="23"/>
              </w:rPr>
            </w:pPr>
          </w:p>
        </w:tc>
      </w:tr>
      <w:tr w:rsidR="00945E5A" w:rsidRPr="006873F1" w14:paraId="1F61DAFB" w14:textId="77777777" w:rsidTr="00374469">
        <w:trPr>
          <w:trHeight w:val="193"/>
        </w:trPr>
        <w:tc>
          <w:tcPr>
            <w:tcW w:w="796" w:type="dxa"/>
            <w:vAlign w:val="center"/>
          </w:tcPr>
          <w:p w14:paraId="7A0F7290" w14:textId="77777777" w:rsidR="00945E5A" w:rsidRPr="006873F1" w:rsidRDefault="00945E5A" w:rsidP="00784CF1">
            <w:pPr>
              <w:rPr>
                <w:sz w:val="23"/>
                <w:szCs w:val="23"/>
              </w:rPr>
            </w:pPr>
          </w:p>
        </w:tc>
        <w:tc>
          <w:tcPr>
            <w:tcW w:w="2694" w:type="dxa"/>
          </w:tcPr>
          <w:p w14:paraId="3DAAFCCB" w14:textId="77777777" w:rsidR="00945E5A" w:rsidRPr="00967F76" w:rsidRDefault="00945E5A" w:rsidP="00082C60">
            <w:pPr>
              <w:rPr>
                <w:sz w:val="22"/>
                <w:szCs w:val="22"/>
              </w:rPr>
            </w:pPr>
            <w:r w:rsidRPr="00967F76">
              <w:rPr>
                <w:sz w:val="22"/>
                <w:szCs w:val="22"/>
              </w:rPr>
              <w:t>Mrs D Hanwell</w:t>
            </w:r>
          </w:p>
        </w:tc>
        <w:tc>
          <w:tcPr>
            <w:tcW w:w="6095" w:type="dxa"/>
          </w:tcPr>
          <w:p w14:paraId="63B0C299" w14:textId="77777777" w:rsidR="00945E5A" w:rsidRPr="00967F76" w:rsidRDefault="00945E5A" w:rsidP="00082C60">
            <w:pPr>
              <w:rPr>
                <w:sz w:val="22"/>
                <w:szCs w:val="22"/>
              </w:rPr>
            </w:pPr>
            <w:r w:rsidRPr="00967F76">
              <w:rPr>
                <w:sz w:val="22"/>
                <w:szCs w:val="22"/>
              </w:rPr>
              <w:t>Chief Financial Officer and Deputy Chief Executive</w:t>
            </w:r>
          </w:p>
        </w:tc>
        <w:tc>
          <w:tcPr>
            <w:tcW w:w="1418" w:type="dxa"/>
            <w:vAlign w:val="center"/>
          </w:tcPr>
          <w:p w14:paraId="0F265308" w14:textId="629F3643" w:rsidR="00945E5A" w:rsidRPr="00656DB7" w:rsidRDefault="00945E5A" w:rsidP="00082C60">
            <w:pPr>
              <w:autoSpaceDE w:val="0"/>
              <w:autoSpaceDN w:val="0"/>
              <w:adjustRightInd w:val="0"/>
              <w:jc w:val="center"/>
              <w:rPr>
                <w:sz w:val="23"/>
                <w:szCs w:val="23"/>
              </w:rPr>
            </w:pPr>
          </w:p>
        </w:tc>
      </w:tr>
      <w:tr w:rsidR="009D440B" w:rsidRPr="006873F1" w14:paraId="48C103B6" w14:textId="77777777" w:rsidTr="00374469">
        <w:trPr>
          <w:trHeight w:val="193"/>
        </w:trPr>
        <w:tc>
          <w:tcPr>
            <w:tcW w:w="796" w:type="dxa"/>
            <w:vAlign w:val="center"/>
          </w:tcPr>
          <w:p w14:paraId="463D2306" w14:textId="77777777" w:rsidR="009D440B" w:rsidRPr="006873F1" w:rsidRDefault="009D440B" w:rsidP="00784CF1">
            <w:pPr>
              <w:rPr>
                <w:sz w:val="23"/>
                <w:szCs w:val="23"/>
              </w:rPr>
            </w:pPr>
          </w:p>
        </w:tc>
        <w:tc>
          <w:tcPr>
            <w:tcW w:w="2694" w:type="dxa"/>
          </w:tcPr>
          <w:p w14:paraId="327587A7" w14:textId="2FB840B3" w:rsidR="009D440B" w:rsidRPr="00967F76" w:rsidRDefault="009D440B" w:rsidP="0076385B">
            <w:pPr>
              <w:rPr>
                <w:sz w:val="22"/>
                <w:szCs w:val="22"/>
              </w:rPr>
            </w:pPr>
            <w:r>
              <w:rPr>
                <w:sz w:val="22"/>
                <w:szCs w:val="22"/>
              </w:rPr>
              <w:t>Mr C Henry</w:t>
            </w:r>
          </w:p>
        </w:tc>
        <w:tc>
          <w:tcPr>
            <w:tcW w:w="6095" w:type="dxa"/>
          </w:tcPr>
          <w:p w14:paraId="61E1EFC7" w14:textId="4A96D5DD" w:rsidR="009D440B" w:rsidRDefault="009D440B" w:rsidP="00082C60">
            <w:pPr>
              <w:rPr>
                <w:sz w:val="22"/>
                <w:szCs w:val="22"/>
              </w:rPr>
            </w:pPr>
            <w:r>
              <w:rPr>
                <w:sz w:val="22"/>
                <w:szCs w:val="22"/>
              </w:rPr>
              <w:t>Non-executive Director</w:t>
            </w:r>
          </w:p>
        </w:tc>
        <w:tc>
          <w:tcPr>
            <w:tcW w:w="1418" w:type="dxa"/>
            <w:vAlign w:val="center"/>
          </w:tcPr>
          <w:p w14:paraId="33B88487" w14:textId="77777777" w:rsidR="009D440B" w:rsidRPr="00656DB7" w:rsidRDefault="009D440B" w:rsidP="00082C60">
            <w:pPr>
              <w:autoSpaceDE w:val="0"/>
              <w:autoSpaceDN w:val="0"/>
              <w:adjustRightInd w:val="0"/>
              <w:jc w:val="center"/>
              <w:rPr>
                <w:sz w:val="23"/>
                <w:szCs w:val="23"/>
              </w:rPr>
            </w:pPr>
          </w:p>
        </w:tc>
      </w:tr>
      <w:tr w:rsidR="00945E5A" w:rsidRPr="006873F1" w14:paraId="2AA71022" w14:textId="77777777" w:rsidTr="00374469">
        <w:trPr>
          <w:trHeight w:val="193"/>
        </w:trPr>
        <w:tc>
          <w:tcPr>
            <w:tcW w:w="796" w:type="dxa"/>
            <w:vAlign w:val="center"/>
          </w:tcPr>
          <w:p w14:paraId="1DF087CF" w14:textId="77777777" w:rsidR="00945E5A" w:rsidRPr="006873F1" w:rsidRDefault="00945E5A" w:rsidP="00784CF1">
            <w:pPr>
              <w:rPr>
                <w:sz w:val="23"/>
                <w:szCs w:val="23"/>
              </w:rPr>
            </w:pPr>
          </w:p>
        </w:tc>
        <w:tc>
          <w:tcPr>
            <w:tcW w:w="2694" w:type="dxa"/>
          </w:tcPr>
          <w:p w14:paraId="2F96CF4A" w14:textId="63399EA2" w:rsidR="00945E5A" w:rsidRPr="00967F76" w:rsidRDefault="00945E5A" w:rsidP="0076385B">
            <w:pPr>
              <w:rPr>
                <w:sz w:val="22"/>
                <w:szCs w:val="22"/>
              </w:rPr>
            </w:pPr>
            <w:r w:rsidRPr="00967F76">
              <w:rPr>
                <w:sz w:val="22"/>
                <w:szCs w:val="22"/>
              </w:rPr>
              <w:t xml:space="preserve">Mrs </w:t>
            </w:r>
            <w:r w:rsidR="0076385B">
              <w:rPr>
                <w:sz w:val="22"/>
                <w:szCs w:val="22"/>
              </w:rPr>
              <w:t>C</w:t>
            </w:r>
            <w:r>
              <w:rPr>
                <w:sz w:val="22"/>
                <w:szCs w:val="22"/>
              </w:rPr>
              <w:t xml:space="preserve"> </w:t>
            </w:r>
            <w:r w:rsidR="0076385B">
              <w:rPr>
                <w:sz w:val="22"/>
                <w:szCs w:val="22"/>
              </w:rPr>
              <w:t>Holmes</w:t>
            </w:r>
          </w:p>
        </w:tc>
        <w:tc>
          <w:tcPr>
            <w:tcW w:w="6095" w:type="dxa"/>
          </w:tcPr>
          <w:p w14:paraId="479B2179" w14:textId="30D9E82B" w:rsidR="00945E5A" w:rsidRPr="00967F76" w:rsidRDefault="0076385B" w:rsidP="00082C60">
            <w:pPr>
              <w:rPr>
                <w:sz w:val="22"/>
                <w:szCs w:val="22"/>
              </w:rPr>
            </w:pPr>
            <w:r>
              <w:rPr>
                <w:sz w:val="22"/>
                <w:szCs w:val="22"/>
              </w:rPr>
              <w:t>Director of Organisational Development and Workforce</w:t>
            </w:r>
          </w:p>
        </w:tc>
        <w:tc>
          <w:tcPr>
            <w:tcW w:w="1418" w:type="dxa"/>
            <w:vAlign w:val="center"/>
          </w:tcPr>
          <w:p w14:paraId="256005C3" w14:textId="773D412A" w:rsidR="00945E5A" w:rsidRPr="00656DB7" w:rsidRDefault="00945E5A" w:rsidP="00082C60">
            <w:pPr>
              <w:autoSpaceDE w:val="0"/>
              <w:autoSpaceDN w:val="0"/>
              <w:adjustRightInd w:val="0"/>
              <w:jc w:val="center"/>
              <w:rPr>
                <w:sz w:val="23"/>
                <w:szCs w:val="23"/>
              </w:rPr>
            </w:pPr>
          </w:p>
        </w:tc>
      </w:tr>
      <w:tr w:rsidR="002713E6" w:rsidRPr="006873F1" w14:paraId="5A6665BA" w14:textId="77777777" w:rsidTr="00374469">
        <w:trPr>
          <w:trHeight w:val="193"/>
        </w:trPr>
        <w:tc>
          <w:tcPr>
            <w:tcW w:w="796" w:type="dxa"/>
            <w:vAlign w:val="center"/>
          </w:tcPr>
          <w:p w14:paraId="081A825D" w14:textId="77777777" w:rsidR="002713E6" w:rsidRPr="006873F1" w:rsidRDefault="002713E6" w:rsidP="00784CF1">
            <w:pPr>
              <w:rPr>
                <w:sz w:val="23"/>
                <w:szCs w:val="23"/>
              </w:rPr>
            </w:pPr>
          </w:p>
        </w:tc>
        <w:tc>
          <w:tcPr>
            <w:tcW w:w="2694" w:type="dxa"/>
          </w:tcPr>
          <w:p w14:paraId="7C07DF95" w14:textId="77777777" w:rsidR="002713E6" w:rsidRPr="00967F76" w:rsidRDefault="002713E6" w:rsidP="00082C60">
            <w:pPr>
              <w:rPr>
                <w:sz w:val="22"/>
                <w:szCs w:val="22"/>
              </w:rPr>
            </w:pPr>
            <w:r w:rsidRPr="00967F76">
              <w:rPr>
                <w:sz w:val="22"/>
                <w:szCs w:val="22"/>
              </w:rPr>
              <w:t>Dr C Kenwood</w:t>
            </w:r>
          </w:p>
        </w:tc>
        <w:tc>
          <w:tcPr>
            <w:tcW w:w="6095" w:type="dxa"/>
          </w:tcPr>
          <w:p w14:paraId="55194100" w14:textId="77777777" w:rsidR="002713E6" w:rsidRPr="00967F76" w:rsidRDefault="002713E6" w:rsidP="00082C60">
            <w:pPr>
              <w:rPr>
                <w:sz w:val="22"/>
                <w:szCs w:val="22"/>
              </w:rPr>
            </w:pPr>
            <w:r w:rsidRPr="00967F76">
              <w:rPr>
                <w:sz w:val="22"/>
                <w:szCs w:val="22"/>
              </w:rPr>
              <w:t>Medical Director</w:t>
            </w:r>
          </w:p>
        </w:tc>
        <w:tc>
          <w:tcPr>
            <w:tcW w:w="1418" w:type="dxa"/>
            <w:vAlign w:val="center"/>
          </w:tcPr>
          <w:p w14:paraId="44DF902A" w14:textId="2927D2DC" w:rsidR="002713E6" w:rsidRPr="00656DB7" w:rsidRDefault="002713E6" w:rsidP="00082C60">
            <w:pPr>
              <w:autoSpaceDE w:val="0"/>
              <w:autoSpaceDN w:val="0"/>
              <w:adjustRightInd w:val="0"/>
              <w:jc w:val="center"/>
              <w:rPr>
                <w:sz w:val="23"/>
                <w:szCs w:val="23"/>
              </w:rPr>
            </w:pPr>
          </w:p>
        </w:tc>
      </w:tr>
      <w:tr w:rsidR="00942EE8" w:rsidRPr="006873F1" w14:paraId="1B2439B8" w14:textId="77777777" w:rsidTr="00374469">
        <w:trPr>
          <w:trHeight w:val="193"/>
        </w:trPr>
        <w:tc>
          <w:tcPr>
            <w:tcW w:w="796" w:type="dxa"/>
            <w:vAlign w:val="center"/>
          </w:tcPr>
          <w:p w14:paraId="70C7BB23" w14:textId="77777777" w:rsidR="00942EE8" w:rsidRPr="006873F1" w:rsidRDefault="00942EE8" w:rsidP="00784CF1">
            <w:pPr>
              <w:rPr>
                <w:sz w:val="23"/>
                <w:szCs w:val="23"/>
              </w:rPr>
            </w:pPr>
          </w:p>
        </w:tc>
        <w:tc>
          <w:tcPr>
            <w:tcW w:w="2694" w:type="dxa"/>
          </w:tcPr>
          <w:p w14:paraId="39631EA2" w14:textId="57C7097B" w:rsidR="00942EE8" w:rsidRPr="00967F76" w:rsidRDefault="00942EE8" w:rsidP="00082C60">
            <w:pPr>
              <w:rPr>
                <w:sz w:val="22"/>
                <w:szCs w:val="22"/>
              </w:rPr>
            </w:pPr>
            <w:r>
              <w:rPr>
                <w:sz w:val="22"/>
                <w:szCs w:val="22"/>
              </w:rPr>
              <w:t>Mr A Marran</w:t>
            </w:r>
          </w:p>
        </w:tc>
        <w:tc>
          <w:tcPr>
            <w:tcW w:w="6095" w:type="dxa"/>
          </w:tcPr>
          <w:p w14:paraId="2A9AFC81" w14:textId="6D556A86" w:rsidR="00942EE8" w:rsidRPr="00967F76" w:rsidRDefault="00942EE8" w:rsidP="00082C60">
            <w:pPr>
              <w:rPr>
                <w:sz w:val="22"/>
                <w:szCs w:val="22"/>
              </w:rPr>
            </w:pPr>
            <w:r>
              <w:rPr>
                <w:sz w:val="22"/>
                <w:szCs w:val="22"/>
              </w:rPr>
              <w:t>Non-executive Director</w:t>
            </w:r>
          </w:p>
        </w:tc>
        <w:tc>
          <w:tcPr>
            <w:tcW w:w="1418" w:type="dxa"/>
          </w:tcPr>
          <w:p w14:paraId="16D59790" w14:textId="58D7C270" w:rsidR="00942EE8" w:rsidRPr="00656DB7" w:rsidRDefault="00942EE8" w:rsidP="00FD6236">
            <w:pPr>
              <w:autoSpaceDE w:val="0"/>
              <w:autoSpaceDN w:val="0"/>
              <w:adjustRightInd w:val="0"/>
              <w:jc w:val="center"/>
              <w:rPr>
                <w:sz w:val="23"/>
                <w:szCs w:val="23"/>
              </w:rPr>
            </w:pPr>
          </w:p>
        </w:tc>
      </w:tr>
      <w:tr w:rsidR="002713E6" w:rsidRPr="006873F1" w14:paraId="4F40514E" w14:textId="77777777" w:rsidTr="00374469">
        <w:trPr>
          <w:trHeight w:val="193"/>
        </w:trPr>
        <w:tc>
          <w:tcPr>
            <w:tcW w:w="796" w:type="dxa"/>
            <w:vAlign w:val="center"/>
          </w:tcPr>
          <w:p w14:paraId="25596A56" w14:textId="77777777" w:rsidR="002713E6" w:rsidRPr="006873F1" w:rsidRDefault="002713E6" w:rsidP="00784CF1">
            <w:pPr>
              <w:rPr>
                <w:sz w:val="23"/>
                <w:szCs w:val="23"/>
              </w:rPr>
            </w:pPr>
          </w:p>
        </w:tc>
        <w:tc>
          <w:tcPr>
            <w:tcW w:w="2694" w:type="dxa"/>
          </w:tcPr>
          <w:p w14:paraId="72512FF1" w14:textId="77777777" w:rsidR="002713E6" w:rsidRPr="00967F76" w:rsidRDefault="002713E6" w:rsidP="00082C60">
            <w:pPr>
              <w:rPr>
                <w:sz w:val="22"/>
                <w:szCs w:val="22"/>
              </w:rPr>
            </w:pPr>
            <w:r w:rsidRPr="00967F76">
              <w:rPr>
                <w:sz w:val="22"/>
                <w:szCs w:val="22"/>
              </w:rPr>
              <w:t>Dr S Munro</w:t>
            </w:r>
          </w:p>
        </w:tc>
        <w:tc>
          <w:tcPr>
            <w:tcW w:w="6095" w:type="dxa"/>
          </w:tcPr>
          <w:p w14:paraId="2FA9346D" w14:textId="77777777" w:rsidR="002713E6" w:rsidRPr="00967F76" w:rsidRDefault="002713E6" w:rsidP="00082C60">
            <w:pPr>
              <w:rPr>
                <w:sz w:val="22"/>
                <w:szCs w:val="22"/>
              </w:rPr>
            </w:pPr>
            <w:r w:rsidRPr="00967F76">
              <w:rPr>
                <w:sz w:val="22"/>
                <w:szCs w:val="22"/>
              </w:rPr>
              <w:t>Chief Executive</w:t>
            </w:r>
          </w:p>
        </w:tc>
        <w:tc>
          <w:tcPr>
            <w:tcW w:w="1418" w:type="dxa"/>
          </w:tcPr>
          <w:p w14:paraId="094D0774" w14:textId="020A85E9" w:rsidR="002713E6" w:rsidRPr="00656DB7" w:rsidRDefault="002713E6" w:rsidP="00FD6236">
            <w:pPr>
              <w:autoSpaceDE w:val="0"/>
              <w:autoSpaceDN w:val="0"/>
              <w:adjustRightInd w:val="0"/>
              <w:jc w:val="center"/>
              <w:rPr>
                <w:sz w:val="23"/>
                <w:szCs w:val="23"/>
              </w:rPr>
            </w:pPr>
          </w:p>
        </w:tc>
      </w:tr>
      <w:tr w:rsidR="002713E6" w:rsidRPr="006873F1" w14:paraId="6862392D" w14:textId="77777777" w:rsidTr="00374469">
        <w:trPr>
          <w:trHeight w:val="193"/>
        </w:trPr>
        <w:tc>
          <w:tcPr>
            <w:tcW w:w="796" w:type="dxa"/>
            <w:vAlign w:val="center"/>
          </w:tcPr>
          <w:p w14:paraId="06B76DF5" w14:textId="77777777" w:rsidR="002713E6" w:rsidRPr="006873F1" w:rsidRDefault="002713E6" w:rsidP="00784CF1">
            <w:pPr>
              <w:rPr>
                <w:sz w:val="23"/>
                <w:szCs w:val="23"/>
              </w:rPr>
            </w:pPr>
          </w:p>
        </w:tc>
        <w:tc>
          <w:tcPr>
            <w:tcW w:w="2694" w:type="dxa"/>
          </w:tcPr>
          <w:p w14:paraId="4601FE03" w14:textId="64FC02C7" w:rsidR="002713E6" w:rsidRPr="00967F76" w:rsidRDefault="002713E6" w:rsidP="00082C60">
            <w:pPr>
              <w:rPr>
                <w:sz w:val="22"/>
                <w:szCs w:val="22"/>
              </w:rPr>
            </w:pPr>
            <w:r w:rsidRPr="00967F76">
              <w:rPr>
                <w:sz w:val="22"/>
                <w:szCs w:val="22"/>
              </w:rPr>
              <w:t>Mrs S White</w:t>
            </w:r>
          </w:p>
        </w:tc>
        <w:tc>
          <w:tcPr>
            <w:tcW w:w="6095" w:type="dxa"/>
          </w:tcPr>
          <w:p w14:paraId="557A80CC" w14:textId="164895BB" w:rsidR="002713E6" w:rsidRPr="00967F76" w:rsidRDefault="002713E6" w:rsidP="00C70976">
            <w:pPr>
              <w:rPr>
                <w:sz w:val="22"/>
                <w:szCs w:val="22"/>
              </w:rPr>
            </w:pPr>
            <w:r w:rsidRPr="00967F76">
              <w:rPr>
                <w:sz w:val="22"/>
                <w:szCs w:val="22"/>
              </w:rPr>
              <w:t>Non-executive Director</w:t>
            </w:r>
            <w:r>
              <w:rPr>
                <w:sz w:val="22"/>
                <w:szCs w:val="22"/>
              </w:rPr>
              <w:t xml:space="preserve"> (Deputy Chair o</w:t>
            </w:r>
            <w:r w:rsidR="00C70976">
              <w:rPr>
                <w:sz w:val="22"/>
                <w:szCs w:val="22"/>
              </w:rPr>
              <w:t>f</w:t>
            </w:r>
            <w:r>
              <w:rPr>
                <w:sz w:val="22"/>
                <w:szCs w:val="22"/>
              </w:rPr>
              <w:t xml:space="preserve"> the Trust)</w:t>
            </w:r>
          </w:p>
        </w:tc>
        <w:tc>
          <w:tcPr>
            <w:tcW w:w="1418" w:type="dxa"/>
            <w:vAlign w:val="center"/>
          </w:tcPr>
          <w:p w14:paraId="57ABE56E" w14:textId="44184B73" w:rsidR="002713E6" w:rsidRPr="00656DB7" w:rsidRDefault="002713E6" w:rsidP="00FD6236">
            <w:pPr>
              <w:autoSpaceDE w:val="0"/>
              <w:autoSpaceDN w:val="0"/>
              <w:adjustRightInd w:val="0"/>
              <w:jc w:val="center"/>
              <w:rPr>
                <w:sz w:val="23"/>
                <w:szCs w:val="23"/>
              </w:rPr>
            </w:pPr>
          </w:p>
        </w:tc>
      </w:tr>
      <w:tr w:rsidR="00634271" w:rsidRPr="006873F1" w14:paraId="49A92B58" w14:textId="77777777" w:rsidTr="00223C91">
        <w:trPr>
          <w:trHeight w:val="193"/>
        </w:trPr>
        <w:tc>
          <w:tcPr>
            <w:tcW w:w="796" w:type="dxa"/>
            <w:vAlign w:val="center"/>
          </w:tcPr>
          <w:p w14:paraId="3C7DDB1B" w14:textId="77777777" w:rsidR="00634271" w:rsidRPr="006873F1" w:rsidRDefault="00634271" w:rsidP="00784CF1">
            <w:pPr>
              <w:rPr>
                <w:sz w:val="23"/>
                <w:szCs w:val="23"/>
              </w:rPr>
            </w:pPr>
          </w:p>
        </w:tc>
        <w:tc>
          <w:tcPr>
            <w:tcW w:w="2694" w:type="dxa"/>
          </w:tcPr>
          <w:p w14:paraId="434B7001" w14:textId="79F0A67B" w:rsidR="00634271" w:rsidRDefault="00634271" w:rsidP="00082C60">
            <w:pPr>
              <w:rPr>
                <w:sz w:val="22"/>
                <w:szCs w:val="22"/>
              </w:rPr>
            </w:pPr>
            <w:r>
              <w:rPr>
                <w:sz w:val="22"/>
                <w:szCs w:val="22"/>
              </w:rPr>
              <w:t>Mrs C Woffendin</w:t>
            </w:r>
          </w:p>
        </w:tc>
        <w:tc>
          <w:tcPr>
            <w:tcW w:w="6095" w:type="dxa"/>
          </w:tcPr>
          <w:p w14:paraId="40149DFF" w14:textId="76FBF7B7" w:rsidR="00634271" w:rsidRDefault="00634271" w:rsidP="00644801">
            <w:pPr>
              <w:rPr>
                <w:sz w:val="22"/>
                <w:szCs w:val="22"/>
              </w:rPr>
            </w:pPr>
            <w:r>
              <w:rPr>
                <w:sz w:val="22"/>
                <w:szCs w:val="22"/>
              </w:rPr>
              <w:t xml:space="preserve">Director of Nursing, Quality and Professions </w:t>
            </w:r>
          </w:p>
        </w:tc>
        <w:tc>
          <w:tcPr>
            <w:tcW w:w="1418" w:type="dxa"/>
          </w:tcPr>
          <w:p w14:paraId="71FE0BFC" w14:textId="17975A07" w:rsidR="00634271" w:rsidRPr="00656DB7" w:rsidRDefault="00634271" w:rsidP="00082C60">
            <w:pPr>
              <w:autoSpaceDE w:val="0"/>
              <w:autoSpaceDN w:val="0"/>
              <w:adjustRightInd w:val="0"/>
              <w:jc w:val="center"/>
              <w:rPr>
                <w:sz w:val="23"/>
                <w:szCs w:val="23"/>
              </w:rPr>
            </w:pPr>
          </w:p>
        </w:tc>
      </w:tr>
      <w:tr w:rsidR="00634271" w:rsidRPr="006873F1" w14:paraId="5DF49DA6" w14:textId="77777777" w:rsidTr="00374469">
        <w:trPr>
          <w:trHeight w:val="193"/>
        </w:trPr>
        <w:tc>
          <w:tcPr>
            <w:tcW w:w="796" w:type="dxa"/>
            <w:vAlign w:val="center"/>
          </w:tcPr>
          <w:p w14:paraId="1B386DDC" w14:textId="77777777" w:rsidR="00634271" w:rsidRPr="006873F1" w:rsidRDefault="00634271" w:rsidP="00784CF1">
            <w:pPr>
              <w:rPr>
                <w:sz w:val="23"/>
                <w:szCs w:val="23"/>
              </w:rPr>
            </w:pPr>
          </w:p>
        </w:tc>
        <w:tc>
          <w:tcPr>
            <w:tcW w:w="2694" w:type="dxa"/>
          </w:tcPr>
          <w:p w14:paraId="5EDB43B9" w14:textId="27B0B2A6" w:rsidR="00634271" w:rsidRPr="00967F76" w:rsidRDefault="00634271" w:rsidP="00082C60">
            <w:pPr>
              <w:rPr>
                <w:sz w:val="22"/>
                <w:szCs w:val="22"/>
              </w:rPr>
            </w:pPr>
            <w:r>
              <w:rPr>
                <w:sz w:val="22"/>
                <w:szCs w:val="22"/>
              </w:rPr>
              <w:t>Mr M Wright</w:t>
            </w:r>
          </w:p>
        </w:tc>
        <w:tc>
          <w:tcPr>
            <w:tcW w:w="6095" w:type="dxa"/>
          </w:tcPr>
          <w:p w14:paraId="1CC1EFE5" w14:textId="4D6227EE" w:rsidR="00634271" w:rsidRPr="00967F76" w:rsidRDefault="00634271" w:rsidP="00082C60">
            <w:pPr>
              <w:rPr>
                <w:sz w:val="22"/>
                <w:szCs w:val="22"/>
              </w:rPr>
            </w:pPr>
            <w:r>
              <w:rPr>
                <w:sz w:val="22"/>
                <w:szCs w:val="22"/>
              </w:rPr>
              <w:t xml:space="preserve">Non-executive Director </w:t>
            </w:r>
            <w:r w:rsidRPr="00967F76">
              <w:rPr>
                <w:sz w:val="22"/>
                <w:szCs w:val="22"/>
              </w:rPr>
              <w:t>(Senior Independent Director)</w:t>
            </w:r>
          </w:p>
        </w:tc>
        <w:tc>
          <w:tcPr>
            <w:tcW w:w="1418" w:type="dxa"/>
            <w:vAlign w:val="center"/>
          </w:tcPr>
          <w:p w14:paraId="571CD5F1" w14:textId="77777777" w:rsidR="00634271" w:rsidRPr="00656DB7" w:rsidRDefault="00634271" w:rsidP="00082C60">
            <w:pPr>
              <w:autoSpaceDE w:val="0"/>
              <w:autoSpaceDN w:val="0"/>
              <w:adjustRightInd w:val="0"/>
              <w:jc w:val="center"/>
              <w:rPr>
                <w:sz w:val="23"/>
                <w:szCs w:val="23"/>
              </w:rPr>
            </w:pPr>
          </w:p>
        </w:tc>
      </w:tr>
    </w:tbl>
    <w:p w14:paraId="08A02F16" w14:textId="77777777" w:rsidR="00945E5A" w:rsidRDefault="00945E5A" w:rsidP="00945E5A">
      <w:pPr>
        <w:ind w:left="-993"/>
      </w:pPr>
    </w:p>
    <w:p w14:paraId="361ACC3D" w14:textId="276C8111" w:rsidR="00082E3A" w:rsidRDefault="00945E5A" w:rsidP="00945E5A">
      <w:pPr>
        <w:ind w:left="-993"/>
      </w:pPr>
      <w:r w:rsidRPr="00945E5A">
        <w:rPr>
          <w:sz w:val="22"/>
          <w:szCs w:val="22"/>
        </w:rPr>
        <w:t>All members of the Board have full voting rights</w:t>
      </w:r>
    </w:p>
    <w:p w14:paraId="15CD698A" w14:textId="77777777" w:rsidR="004657C6" w:rsidRDefault="004657C6"/>
    <w:tbl>
      <w:tblPr>
        <w:tblW w:w="11003" w:type="dxa"/>
        <w:tblInd w:w="-972" w:type="dxa"/>
        <w:tblLayout w:type="fixed"/>
        <w:tblLook w:val="01E0" w:firstRow="1" w:lastRow="1" w:firstColumn="1" w:lastColumn="1" w:noHBand="0" w:noVBand="0"/>
      </w:tblPr>
      <w:tblGrid>
        <w:gridCol w:w="796"/>
        <w:gridCol w:w="2694"/>
        <w:gridCol w:w="7513"/>
      </w:tblGrid>
      <w:tr w:rsidR="00A51D6E" w:rsidRPr="006873F1" w14:paraId="2C2AF1C5" w14:textId="77777777" w:rsidTr="00722D5B">
        <w:tc>
          <w:tcPr>
            <w:tcW w:w="11003" w:type="dxa"/>
            <w:gridSpan w:val="3"/>
          </w:tcPr>
          <w:p w14:paraId="3D1A11D5" w14:textId="77777777" w:rsidR="00A51D6E" w:rsidRPr="006873F1" w:rsidRDefault="00A51D6E" w:rsidP="00EB47C9">
            <w:pPr>
              <w:rPr>
                <w:sz w:val="23"/>
                <w:szCs w:val="23"/>
              </w:rPr>
            </w:pPr>
            <w:r w:rsidRPr="006873F1">
              <w:rPr>
                <w:rFonts w:cs="Arial"/>
                <w:b/>
                <w:bCs/>
                <w:sz w:val="23"/>
                <w:szCs w:val="23"/>
              </w:rPr>
              <w:t>In attendance</w:t>
            </w:r>
          </w:p>
        </w:tc>
      </w:tr>
      <w:tr w:rsidR="005731C6" w:rsidRPr="006873F1" w14:paraId="72138A5A" w14:textId="77777777" w:rsidTr="00374469">
        <w:tc>
          <w:tcPr>
            <w:tcW w:w="796" w:type="dxa"/>
          </w:tcPr>
          <w:p w14:paraId="0689E0CC" w14:textId="77777777" w:rsidR="005731C6" w:rsidRPr="006873F1" w:rsidRDefault="005731C6" w:rsidP="00EB47C9">
            <w:pPr>
              <w:rPr>
                <w:rFonts w:cs="Arial"/>
                <w:b/>
                <w:bCs/>
                <w:sz w:val="23"/>
                <w:szCs w:val="23"/>
              </w:rPr>
            </w:pPr>
          </w:p>
        </w:tc>
        <w:tc>
          <w:tcPr>
            <w:tcW w:w="2694" w:type="dxa"/>
          </w:tcPr>
          <w:p w14:paraId="7281977F" w14:textId="31309B01" w:rsidR="005731C6" w:rsidRPr="00267CBD" w:rsidRDefault="00AE5BF5" w:rsidP="00437088">
            <w:pPr>
              <w:rPr>
                <w:rFonts w:cs="Arial"/>
                <w:sz w:val="22"/>
                <w:szCs w:val="22"/>
              </w:rPr>
            </w:pPr>
            <w:r>
              <w:rPr>
                <w:rFonts w:cs="Arial"/>
                <w:sz w:val="22"/>
                <w:szCs w:val="22"/>
              </w:rPr>
              <w:t>Mrs C Hill</w:t>
            </w:r>
          </w:p>
        </w:tc>
        <w:tc>
          <w:tcPr>
            <w:tcW w:w="7513" w:type="dxa"/>
          </w:tcPr>
          <w:p w14:paraId="709DD57A" w14:textId="0F75A5F1" w:rsidR="005731C6" w:rsidRPr="00267CBD" w:rsidRDefault="00AE5BF5" w:rsidP="00AE5BF5">
            <w:pPr>
              <w:tabs>
                <w:tab w:val="left" w:pos="0"/>
              </w:tabs>
              <w:rPr>
                <w:rFonts w:cs="Arial"/>
                <w:sz w:val="22"/>
                <w:szCs w:val="22"/>
              </w:rPr>
            </w:pPr>
            <w:r>
              <w:rPr>
                <w:rFonts w:cs="Arial"/>
                <w:sz w:val="22"/>
                <w:szCs w:val="22"/>
              </w:rPr>
              <w:t xml:space="preserve">Associate Director for Corporate Governance / </w:t>
            </w:r>
            <w:r w:rsidR="005731C6" w:rsidRPr="00267CBD">
              <w:rPr>
                <w:rFonts w:cs="Arial"/>
                <w:sz w:val="22"/>
                <w:szCs w:val="22"/>
              </w:rPr>
              <w:t>Trust Board Secretary</w:t>
            </w:r>
          </w:p>
        </w:tc>
      </w:tr>
    </w:tbl>
    <w:p w14:paraId="64E1C15D" w14:textId="77777777" w:rsidR="00A51D6E" w:rsidRDefault="00A51D6E"/>
    <w:p w14:paraId="57E63709" w14:textId="77777777" w:rsidR="00053096" w:rsidRDefault="00053096"/>
    <w:tbl>
      <w:tblPr>
        <w:tblW w:w="11057" w:type="dxa"/>
        <w:tblInd w:w="-1026" w:type="dxa"/>
        <w:tblLayout w:type="fixed"/>
        <w:tblLook w:val="0000" w:firstRow="0" w:lastRow="0" w:firstColumn="0" w:lastColumn="0" w:noHBand="0" w:noVBand="0"/>
      </w:tblPr>
      <w:tblGrid>
        <w:gridCol w:w="1276"/>
        <w:gridCol w:w="8363"/>
        <w:gridCol w:w="1418"/>
      </w:tblGrid>
      <w:tr w:rsidR="00A51D6E" w:rsidRPr="006873F1" w14:paraId="7456EE37" w14:textId="77777777" w:rsidTr="00784CF1">
        <w:trPr>
          <w:trHeight w:val="338"/>
        </w:trPr>
        <w:tc>
          <w:tcPr>
            <w:tcW w:w="1276" w:type="dxa"/>
          </w:tcPr>
          <w:p w14:paraId="43C3FED3" w14:textId="77777777" w:rsidR="00A51D6E" w:rsidRPr="00F473B5" w:rsidRDefault="00A51D6E" w:rsidP="00A7625F">
            <w:pPr>
              <w:ind w:left="2160"/>
              <w:rPr>
                <w:rFonts w:cs="Arial"/>
                <w:b/>
                <w:bCs/>
              </w:rPr>
            </w:pPr>
          </w:p>
        </w:tc>
        <w:tc>
          <w:tcPr>
            <w:tcW w:w="8363" w:type="dxa"/>
            <w:tcBorders>
              <w:left w:val="nil"/>
            </w:tcBorders>
          </w:tcPr>
          <w:p w14:paraId="5113D006" w14:textId="77777777" w:rsidR="00A51D6E" w:rsidRPr="00F163B0" w:rsidRDefault="00A51D6E" w:rsidP="005543F8">
            <w:pPr>
              <w:pStyle w:val="Heading7"/>
              <w:rPr>
                <w:rFonts w:cs="Arial"/>
                <w:b w:val="0"/>
                <w:bCs w:val="0"/>
                <w:u w:val="none"/>
              </w:rPr>
            </w:pPr>
          </w:p>
        </w:tc>
        <w:tc>
          <w:tcPr>
            <w:tcW w:w="1418" w:type="dxa"/>
          </w:tcPr>
          <w:p w14:paraId="00205B30" w14:textId="77777777" w:rsidR="00A51D6E" w:rsidRPr="00F473B5" w:rsidRDefault="00FF3BCF" w:rsidP="00EB47C9">
            <w:pPr>
              <w:jc w:val="center"/>
              <w:rPr>
                <w:rFonts w:cs="Arial"/>
                <w:b/>
                <w:bCs/>
              </w:rPr>
            </w:pPr>
            <w:r>
              <w:rPr>
                <w:rFonts w:cs="Arial"/>
                <w:b/>
                <w:bCs/>
              </w:rPr>
              <w:t>Actio</w:t>
            </w:r>
            <w:r w:rsidR="00A51D6E" w:rsidRPr="00F473B5">
              <w:rPr>
                <w:rFonts w:cs="Arial"/>
                <w:b/>
                <w:bCs/>
              </w:rPr>
              <w:t>n</w:t>
            </w:r>
          </w:p>
        </w:tc>
      </w:tr>
      <w:tr w:rsidR="0040482F" w:rsidRPr="006873F1" w14:paraId="1AE7E6AF" w14:textId="77777777" w:rsidTr="00CA38D3">
        <w:trPr>
          <w:trHeight w:val="605"/>
        </w:trPr>
        <w:tc>
          <w:tcPr>
            <w:tcW w:w="1276" w:type="dxa"/>
            <w:tcBorders>
              <w:right w:val="single" w:sz="4" w:space="0" w:color="auto"/>
            </w:tcBorders>
          </w:tcPr>
          <w:p w14:paraId="45FDB383" w14:textId="77777777" w:rsidR="0040482F" w:rsidRPr="00F473B5" w:rsidRDefault="0040482F" w:rsidP="00784CF1">
            <w:pPr>
              <w:rPr>
                <w:rFonts w:cs="Arial"/>
                <w:b/>
                <w:bCs/>
              </w:rPr>
            </w:pPr>
          </w:p>
        </w:tc>
        <w:tc>
          <w:tcPr>
            <w:tcW w:w="8363" w:type="dxa"/>
            <w:tcBorders>
              <w:left w:val="single" w:sz="4" w:space="0" w:color="auto"/>
              <w:right w:val="single" w:sz="4" w:space="0" w:color="auto"/>
            </w:tcBorders>
          </w:tcPr>
          <w:p w14:paraId="534F3677" w14:textId="55F8CC0C" w:rsidR="009D440B" w:rsidRDefault="00AE5BF5" w:rsidP="005543F8">
            <w:pPr>
              <w:jc w:val="both"/>
              <w:rPr>
                <w:rFonts w:cs="Arial"/>
              </w:rPr>
            </w:pPr>
            <w:r>
              <w:rPr>
                <w:rFonts w:cs="Arial"/>
              </w:rPr>
              <w:t>Prof Proctor</w:t>
            </w:r>
            <w:r w:rsidR="0040482F" w:rsidRPr="00F163B0">
              <w:rPr>
                <w:rFonts w:cs="Arial"/>
              </w:rPr>
              <w:t xml:space="preserve"> opened the </w:t>
            </w:r>
            <w:r w:rsidR="00784CF1" w:rsidRPr="00F163B0">
              <w:rPr>
                <w:rFonts w:cs="Arial"/>
              </w:rPr>
              <w:t xml:space="preserve">public </w:t>
            </w:r>
            <w:r w:rsidR="0040482F" w:rsidRPr="00F163B0">
              <w:rPr>
                <w:rFonts w:cs="Arial"/>
              </w:rPr>
              <w:t xml:space="preserve">meeting at </w:t>
            </w:r>
            <w:r w:rsidR="00967F76" w:rsidRPr="00F163B0">
              <w:rPr>
                <w:rFonts w:cs="Arial"/>
              </w:rPr>
              <w:t>9.</w:t>
            </w:r>
            <w:r w:rsidR="008A6D19" w:rsidRPr="00F163B0">
              <w:rPr>
                <w:rFonts w:cs="Arial"/>
              </w:rPr>
              <w:t>3</w:t>
            </w:r>
            <w:r w:rsidR="00967F76" w:rsidRPr="00F163B0">
              <w:rPr>
                <w:rFonts w:cs="Arial"/>
              </w:rPr>
              <w:t>0 am</w:t>
            </w:r>
            <w:r>
              <w:rPr>
                <w:rFonts w:cs="Arial"/>
              </w:rPr>
              <w:t xml:space="preserve"> and welcomed everyone.</w:t>
            </w:r>
            <w:r w:rsidR="00E07952">
              <w:rPr>
                <w:rFonts w:cs="Arial"/>
              </w:rPr>
              <w:t xml:space="preserve">  She noted that </w:t>
            </w:r>
            <w:r w:rsidR="002317B1">
              <w:rPr>
                <w:rFonts w:cs="Arial"/>
              </w:rPr>
              <w:t xml:space="preserve">the Board would continue to </w:t>
            </w:r>
            <w:r w:rsidR="009D440B">
              <w:rPr>
                <w:rFonts w:cs="Arial"/>
              </w:rPr>
              <w:t xml:space="preserve">carrying on holding meetings </w:t>
            </w:r>
            <w:r w:rsidR="00E07952">
              <w:rPr>
                <w:rFonts w:cs="Arial"/>
              </w:rPr>
              <w:t xml:space="preserve">in line with </w:t>
            </w:r>
            <w:r w:rsidR="002317B1">
              <w:rPr>
                <w:rFonts w:cs="Arial"/>
              </w:rPr>
              <w:t xml:space="preserve">the </w:t>
            </w:r>
            <w:r w:rsidR="00365A96">
              <w:rPr>
                <w:rFonts w:cs="Arial"/>
              </w:rPr>
              <w:t>G</w:t>
            </w:r>
            <w:r w:rsidR="002317B1">
              <w:rPr>
                <w:rFonts w:cs="Arial"/>
              </w:rPr>
              <w:t xml:space="preserve">overnment direction </w:t>
            </w:r>
            <w:r w:rsidR="00E07952">
              <w:rPr>
                <w:rFonts w:cs="Arial"/>
              </w:rPr>
              <w:t xml:space="preserve">included in the UK Coronavirus Act 2020, </w:t>
            </w:r>
            <w:r w:rsidR="002317B1">
              <w:rPr>
                <w:rFonts w:cs="Arial"/>
              </w:rPr>
              <w:t xml:space="preserve">whereby </w:t>
            </w:r>
            <w:r w:rsidR="00E07952">
              <w:rPr>
                <w:rFonts w:cs="Arial"/>
              </w:rPr>
              <w:t xml:space="preserve">public meetings of more than </w:t>
            </w:r>
            <w:r w:rsidR="00365A96">
              <w:rPr>
                <w:rFonts w:cs="Arial"/>
              </w:rPr>
              <w:t>two people</w:t>
            </w:r>
            <w:r w:rsidR="00E07952">
              <w:rPr>
                <w:rFonts w:cs="Arial"/>
              </w:rPr>
              <w:t xml:space="preserve"> </w:t>
            </w:r>
            <w:r w:rsidR="00FE2693">
              <w:rPr>
                <w:rFonts w:cs="Arial"/>
              </w:rPr>
              <w:t>were</w:t>
            </w:r>
            <w:r w:rsidR="00E07952">
              <w:rPr>
                <w:rFonts w:cs="Arial"/>
              </w:rPr>
              <w:t xml:space="preserve"> deemed unlawful </w:t>
            </w:r>
            <w:r w:rsidR="002317B1">
              <w:rPr>
                <w:rFonts w:cs="Arial"/>
              </w:rPr>
              <w:t xml:space="preserve">and as such </w:t>
            </w:r>
            <w:r w:rsidR="00E07952">
              <w:rPr>
                <w:rFonts w:cs="Arial"/>
              </w:rPr>
              <w:t xml:space="preserve">the meeting was being held by teleconference.  </w:t>
            </w:r>
          </w:p>
          <w:p w14:paraId="3412EB02" w14:textId="77777777" w:rsidR="009D440B" w:rsidRDefault="009D440B" w:rsidP="005543F8">
            <w:pPr>
              <w:jc w:val="both"/>
              <w:rPr>
                <w:rFonts w:cs="Arial"/>
              </w:rPr>
            </w:pPr>
          </w:p>
          <w:p w14:paraId="3A415309" w14:textId="5AE95459" w:rsidR="009D440B" w:rsidRDefault="00E07952" w:rsidP="005543F8">
            <w:pPr>
              <w:jc w:val="both"/>
              <w:rPr>
                <w:rFonts w:cs="Arial"/>
              </w:rPr>
            </w:pPr>
            <w:r>
              <w:rPr>
                <w:rFonts w:cs="Arial"/>
              </w:rPr>
              <w:t xml:space="preserve">She added that </w:t>
            </w:r>
            <w:r w:rsidR="002317B1">
              <w:rPr>
                <w:rFonts w:cs="Arial"/>
              </w:rPr>
              <w:t xml:space="preserve">whilst the meeting was not open to members of the public, </w:t>
            </w:r>
            <w:r>
              <w:rPr>
                <w:rFonts w:cs="Arial"/>
              </w:rPr>
              <w:t xml:space="preserve">the Board </w:t>
            </w:r>
            <w:r w:rsidR="009D440B">
              <w:rPr>
                <w:rFonts w:cs="Arial"/>
              </w:rPr>
              <w:t>had</w:t>
            </w:r>
            <w:r w:rsidR="002317B1">
              <w:rPr>
                <w:rFonts w:cs="Arial"/>
              </w:rPr>
              <w:t xml:space="preserve"> specifically</w:t>
            </w:r>
            <w:r w:rsidR="009D440B">
              <w:rPr>
                <w:rFonts w:cs="Arial"/>
              </w:rPr>
              <w:t xml:space="preserve"> invited</w:t>
            </w:r>
            <w:r>
              <w:rPr>
                <w:rFonts w:cs="Arial"/>
              </w:rPr>
              <w:t xml:space="preserve"> questions from the </w:t>
            </w:r>
            <w:r w:rsidR="009D440B">
              <w:rPr>
                <w:rFonts w:cs="Arial"/>
              </w:rPr>
              <w:t xml:space="preserve">Council of Governors, which would be </w:t>
            </w:r>
            <w:r w:rsidR="002317B1">
              <w:rPr>
                <w:rFonts w:cs="Arial"/>
              </w:rPr>
              <w:t>addressed as part of the meeting</w:t>
            </w:r>
            <w:r w:rsidR="009D440B">
              <w:rPr>
                <w:rFonts w:cs="Arial"/>
              </w:rPr>
              <w:t xml:space="preserve">.  </w:t>
            </w:r>
          </w:p>
          <w:p w14:paraId="6C90F60B" w14:textId="77777777" w:rsidR="009D440B" w:rsidRDefault="009D440B" w:rsidP="005543F8">
            <w:pPr>
              <w:jc w:val="both"/>
              <w:rPr>
                <w:rFonts w:cs="Arial"/>
              </w:rPr>
            </w:pPr>
          </w:p>
          <w:p w14:paraId="16DA85AD" w14:textId="56F0CA4F" w:rsidR="009D440B" w:rsidRDefault="009D440B" w:rsidP="009D440B">
            <w:pPr>
              <w:jc w:val="both"/>
              <w:rPr>
                <w:rFonts w:cs="Arial"/>
              </w:rPr>
            </w:pPr>
            <w:r>
              <w:rPr>
                <w:rFonts w:cs="Arial"/>
              </w:rPr>
              <w:t xml:space="preserve">Prof Proctor advised the Board that since it had last met a number of staff and service users had been affected by the Coronavirus noting that there </w:t>
            </w:r>
            <w:r w:rsidR="002738DE">
              <w:rPr>
                <w:rFonts w:cs="Arial"/>
              </w:rPr>
              <w:t xml:space="preserve">had been </w:t>
            </w:r>
            <w:r>
              <w:rPr>
                <w:rFonts w:cs="Arial"/>
              </w:rPr>
              <w:t xml:space="preserve">three service users and one member of staff who had sadly passed away.  </w:t>
            </w:r>
            <w:r w:rsidR="002317B1">
              <w:rPr>
                <w:rFonts w:cs="Arial"/>
              </w:rPr>
              <w:t xml:space="preserve">She noted the support that had been put in place to for all those who had been affected by these deaths, noting that it was a difficult time for everyone.  </w:t>
            </w:r>
            <w:r>
              <w:rPr>
                <w:rFonts w:cs="Arial"/>
              </w:rPr>
              <w:t xml:space="preserve">Prof Proctor </w:t>
            </w:r>
            <w:r w:rsidR="002317B1">
              <w:rPr>
                <w:rFonts w:cs="Arial"/>
              </w:rPr>
              <w:t>then spoke about the death of</w:t>
            </w:r>
            <w:r>
              <w:rPr>
                <w:rFonts w:cs="Arial"/>
              </w:rPr>
              <w:t xml:space="preserve"> Khulisani</w:t>
            </w:r>
            <w:r w:rsidRPr="009D440B">
              <w:rPr>
                <w:rFonts w:cs="Arial"/>
              </w:rPr>
              <w:t xml:space="preserve"> Nkala</w:t>
            </w:r>
            <w:r>
              <w:rPr>
                <w:rFonts w:cs="Arial"/>
              </w:rPr>
              <w:t>, a mental health nurse at the Trust</w:t>
            </w:r>
            <w:r w:rsidR="002317B1">
              <w:rPr>
                <w:rFonts w:cs="Arial"/>
              </w:rPr>
              <w:t>,</w:t>
            </w:r>
            <w:r>
              <w:rPr>
                <w:rFonts w:cs="Arial"/>
              </w:rPr>
              <w:t xml:space="preserve"> and outlined some of the tributes that had been paid to him.</w:t>
            </w:r>
            <w:r w:rsidR="002738DE">
              <w:rPr>
                <w:rFonts w:cs="Arial"/>
              </w:rPr>
              <w:t xml:space="preserve">  </w:t>
            </w:r>
          </w:p>
          <w:p w14:paraId="36C13683" w14:textId="77777777" w:rsidR="009D440B" w:rsidRDefault="009D440B" w:rsidP="009D440B">
            <w:pPr>
              <w:jc w:val="both"/>
              <w:rPr>
                <w:rFonts w:cs="Arial"/>
              </w:rPr>
            </w:pPr>
          </w:p>
          <w:p w14:paraId="74C57541" w14:textId="41C7BE09" w:rsidR="009D440B" w:rsidRDefault="009D440B">
            <w:pPr>
              <w:jc w:val="both"/>
              <w:rPr>
                <w:rFonts w:cs="Arial"/>
              </w:rPr>
            </w:pPr>
            <w:r>
              <w:rPr>
                <w:rFonts w:cs="Arial"/>
              </w:rPr>
              <w:t>The Board extended its condolences to the family</w:t>
            </w:r>
            <w:r w:rsidR="002738DE">
              <w:rPr>
                <w:rFonts w:cs="Arial"/>
              </w:rPr>
              <w:t xml:space="preserve">, </w:t>
            </w:r>
            <w:r>
              <w:rPr>
                <w:rFonts w:cs="Arial"/>
              </w:rPr>
              <w:t>friends and all those who had been touched by these sad deaths.</w:t>
            </w:r>
          </w:p>
          <w:p w14:paraId="13CCE6EF" w14:textId="3755E1D5" w:rsidR="00E07952" w:rsidRPr="00F163B0" w:rsidRDefault="008E18B3">
            <w:pPr>
              <w:jc w:val="both"/>
              <w:rPr>
                <w:rFonts w:cs="Arial"/>
              </w:rPr>
            </w:pPr>
            <w:r>
              <w:rPr>
                <w:rFonts w:cs="Arial"/>
              </w:rPr>
              <w:t xml:space="preserve"> </w:t>
            </w:r>
          </w:p>
        </w:tc>
        <w:tc>
          <w:tcPr>
            <w:tcW w:w="1418" w:type="dxa"/>
            <w:tcBorders>
              <w:left w:val="single" w:sz="4" w:space="0" w:color="auto"/>
            </w:tcBorders>
          </w:tcPr>
          <w:p w14:paraId="36C411B4" w14:textId="77777777" w:rsidR="0040482F" w:rsidRPr="00F473B5" w:rsidRDefault="0040482F" w:rsidP="00EB47C9">
            <w:pPr>
              <w:jc w:val="center"/>
              <w:rPr>
                <w:rFonts w:cs="Arial"/>
                <w:b/>
                <w:bCs/>
              </w:rPr>
            </w:pPr>
          </w:p>
        </w:tc>
      </w:tr>
      <w:tr w:rsidR="00A51D6E" w:rsidRPr="006873F1" w14:paraId="283DBB3A" w14:textId="77777777" w:rsidTr="0052272C">
        <w:trPr>
          <w:cantSplit/>
        </w:trPr>
        <w:tc>
          <w:tcPr>
            <w:tcW w:w="1276" w:type="dxa"/>
            <w:tcBorders>
              <w:right w:val="single" w:sz="4" w:space="0" w:color="auto"/>
            </w:tcBorders>
          </w:tcPr>
          <w:p w14:paraId="0FE61E86" w14:textId="56302663" w:rsidR="00A51D6E" w:rsidRPr="00EB023A" w:rsidRDefault="00DE7115" w:rsidP="009D440B">
            <w:pPr>
              <w:rPr>
                <w:rFonts w:cs="Arial"/>
                <w:b/>
                <w:bCs/>
              </w:rPr>
            </w:pPr>
            <w:r>
              <w:rPr>
                <w:rFonts w:cs="Arial"/>
                <w:b/>
                <w:bCs/>
              </w:rPr>
              <w:lastRenderedPageBreak/>
              <w:t>20/0</w:t>
            </w:r>
            <w:r w:rsidR="009D440B">
              <w:rPr>
                <w:rFonts w:cs="Arial"/>
                <w:b/>
                <w:bCs/>
              </w:rPr>
              <w:t>44</w:t>
            </w:r>
          </w:p>
        </w:tc>
        <w:tc>
          <w:tcPr>
            <w:tcW w:w="8363" w:type="dxa"/>
            <w:tcBorders>
              <w:left w:val="single" w:sz="4" w:space="0" w:color="auto"/>
              <w:right w:val="single" w:sz="4" w:space="0" w:color="auto"/>
            </w:tcBorders>
          </w:tcPr>
          <w:p w14:paraId="0A2DBAD2" w14:textId="4A120356" w:rsidR="00A51D6E" w:rsidRPr="00F163B0" w:rsidRDefault="00A51D6E" w:rsidP="005543F8">
            <w:pPr>
              <w:pStyle w:val="Heading7"/>
              <w:rPr>
                <w:rFonts w:cs="Arial"/>
                <w:b w:val="0"/>
                <w:i/>
                <w:u w:val="none"/>
              </w:rPr>
            </w:pPr>
            <w:r w:rsidRPr="00F163B0">
              <w:rPr>
                <w:rFonts w:cs="Arial"/>
                <w:u w:val="none"/>
              </w:rPr>
              <w:t xml:space="preserve">Apologies for </w:t>
            </w:r>
            <w:r w:rsidR="00B80C9A" w:rsidRPr="00F163B0">
              <w:rPr>
                <w:rFonts w:cs="Arial"/>
                <w:u w:val="none"/>
              </w:rPr>
              <w:t>a</w:t>
            </w:r>
            <w:r w:rsidRPr="00F163B0">
              <w:rPr>
                <w:rFonts w:cs="Arial"/>
                <w:u w:val="none"/>
              </w:rPr>
              <w:t xml:space="preserve">bsence </w:t>
            </w:r>
            <w:r w:rsidRPr="00F163B0">
              <w:rPr>
                <w:rFonts w:cs="Arial"/>
                <w:b w:val="0"/>
                <w:u w:val="none"/>
              </w:rPr>
              <w:t xml:space="preserve">(agenda item </w:t>
            </w:r>
            <w:r w:rsidR="00634271">
              <w:rPr>
                <w:rFonts w:cs="Arial"/>
                <w:b w:val="0"/>
                <w:u w:val="none"/>
              </w:rPr>
              <w:t>1</w:t>
            </w:r>
            <w:r w:rsidRPr="00F163B0">
              <w:rPr>
                <w:rFonts w:cs="Arial"/>
                <w:b w:val="0"/>
                <w:u w:val="none"/>
              </w:rPr>
              <w:t>)</w:t>
            </w:r>
          </w:p>
          <w:p w14:paraId="1764D05A" w14:textId="77777777" w:rsidR="001A383B" w:rsidRDefault="001A383B" w:rsidP="005543F8">
            <w:pPr>
              <w:jc w:val="both"/>
            </w:pPr>
          </w:p>
          <w:p w14:paraId="1199B9CE" w14:textId="049DBE3A" w:rsidR="00A73E96" w:rsidRPr="00F163B0" w:rsidRDefault="009D440B" w:rsidP="005543F8">
            <w:pPr>
              <w:jc w:val="both"/>
            </w:pPr>
            <w:r>
              <w:t>There were no apologies received</w:t>
            </w:r>
            <w:r w:rsidR="000A7B05">
              <w:t>.</w:t>
            </w:r>
          </w:p>
          <w:p w14:paraId="5179D4A6" w14:textId="77777777" w:rsidR="00784CF1" w:rsidRPr="00F163B0" w:rsidRDefault="00784CF1" w:rsidP="005543F8">
            <w:pPr>
              <w:jc w:val="both"/>
            </w:pPr>
          </w:p>
        </w:tc>
        <w:tc>
          <w:tcPr>
            <w:tcW w:w="1418" w:type="dxa"/>
            <w:tcBorders>
              <w:left w:val="single" w:sz="4" w:space="0" w:color="auto"/>
            </w:tcBorders>
          </w:tcPr>
          <w:p w14:paraId="49DFC2B7" w14:textId="77777777" w:rsidR="00A51D6E" w:rsidRPr="00F473B5" w:rsidRDefault="00A51D6E" w:rsidP="00EB47C9">
            <w:pPr>
              <w:jc w:val="center"/>
              <w:rPr>
                <w:rFonts w:cs="Arial"/>
                <w:b/>
                <w:bCs/>
              </w:rPr>
            </w:pPr>
          </w:p>
        </w:tc>
      </w:tr>
      <w:tr w:rsidR="00A51D6E" w:rsidRPr="006873F1" w14:paraId="1036131B" w14:textId="77777777" w:rsidTr="00DA5704">
        <w:trPr>
          <w:trHeight w:val="284"/>
        </w:trPr>
        <w:tc>
          <w:tcPr>
            <w:tcW w:w="1276" w:type="dxa"/>
            <w:tcBorders>
              <w:right w:val="single" w:sz="4" w:space="0" w:color="auto"/>
            </w:tcBorders>
          </w:tcPr>
          <w:p w14:paraId="63446441" w14:textId="43ED4359" w:rsidR="00A51D6E" w:rsidRPr="00EB023A" w:rsidRDefault="000A7B05" w:rsidP="009D440B">
            <w:pPr>
              <w:rPr>
                <w:rFonts w:cs="Arial"/>
                <w:b/>
                <w:bCs/>
              </w:rPr>
            </w:pPr>
            <w:r>
              <w:rPr>
                <w:rFonts w:cs="Arial"/>
                <w:b/>
                <w:bCs/>
              </w:rPr>
              <w:t>20/0</w:t>
            </w:r>
            <w:r w:rsidR="009D440B">
              <w:rPr>
                <w:rFonts w:cs="Arial"/>
                <w:b/>
                <w:bCs/>
              </w:rPr>
              <w:t>45</w:t>
            </w:r>
          </w:p>
        </w:tc>
        <w:tc>
          <w:tcPr>
            <w:tcW w:w="8363" w:type="dxa"/>
            <w:tcBorders>
              <w:left w:val="single" w:sz="4" w:space="0" w:color="auto"/>
              <w:right w:val="single" w:sz="4" w:space="0" w:color="auto"/>
            </w:tcBorders>
          </w:tcPr>
          <w:p w14:paraId="51C6F6B1" w14:textId="2547F3D0" w:rsidR="00A51D6E" w:rsidRPr="006C7668" w:rsidRDefault="00571A34" w:rsidP="000A7B05">
            <w:pPr>
              <w:pStyle w:val="Heading4"/>
              <w:rPr>
                <w:rFonts w:cs="Arial"/>
                <w:b w:val="0"/>
                <w:i/>
              </w:rPr>
            </w:pPr>
            <w:r w:rsidRPr="006C7668">
              <w:rPr>
                <w:rFonts w:cs="Arial"/>
              </w:rPr>
              <w:t xml:space="preserve">Declaration of interests for directors and any declared conflicts of interest in respect of agenda items </w:t>
            </w:r>
            <w:r w:rsidR="00A51D6E" w:rsidRPr="006C7668">
              <w:rPr>
                <w:rFonts w:cs="Arial"/>
                <w:b w:val="0"/>
              </w:rPr>
              <w:t xml:space="preserve">(agenda item </w:t>
            </w:r>
            <w:r w:rsidR="00634271">
              <w:rPr>
                <w:rFonts w:cs="Arial"/>
                <w:b w:val="0"/>
              </w:rPr>
              <w:t>2</w:t>
            </w:r>
            <w:r w:rsidR="00A51D6E" w:rsidRPr="006C7668">
              <w:rPr>
                <w:rFonts w:cs="Arial"/>
                <w:b w:val="0"/>
              </w:rPr>
              <w:t>)</w:t>
            </w:r>
          </w:p>
          <w:p w14:paraId="58F2BF6A" w14:textId="77777777" w:rsidR="00C64065" w:rsidRPr="006C7668" w:rsidRDefault="00C64065" w:rsidP="000A7B05">
            <w:pPr>
              <w:jc w:val="both"/>
            </w:pPr>
          </w:p>
          <w:p w14:paraId="20C90518" w14:textId="5755CD3B" w:rsidR="00963456" w:rsidRPr="006C7668" w:rsidRDefault="00F202AA" w:rsidP="000A7B05">
            <w:pPr>
              <w:jc w:val="both"/>
            </w:pPr>
            <w:r w:rsidRPr="006C7668">
              <w:t xml:space="preserve">The Board noted there were no changes to directors’ declarations of interests.  </w:t>
            </w:r>
            <w:r w:rsidR="00B4287A" w:rsidRPr="006C7668">
              <w:t xml:space="preserve">It was also noted that no </w:t>
            </w:r>
            <w:r w:rsidRPr="006C7668">
              <w:t xml:space="preserve">director at the meeting </w:t>
            </w:r>
            <w:r w:rsidR="00952AFC" w:rsidRPr="006C7668">
              <w:t xml:space="preserve">had </w:t>
            </w:r>
            <w:r w:rsidRPr="006C7668">
              <w:t>advised of any conflict of interest in relation to any agenda item.</w:t>
            </w:r>
          </w:p>
          <w:p w14:paraId="46557348" w14:textId="08BEDCDC" w:rsidR="00DA5704" w:rsidRPr="006C7668" w:rsidRDefault="00DA5704" w:rsidP="000A7B05">
            <w:pPr>
              <w:jc w:val="both"/>
            </w:pPr>
          </w:p>
        </w:tc>
        <w:tc>
          <w:tcPr>
            <w:tcW w:w="1418" w:type="dxa"/>
            <w:tcBorders>
              <w:left w:val="single" w:sz="4" w:space="0" w:color="auto"/>
            </w:tcBorders>
          </w:tcPr>
          <w:p w14:paraId="573465E6" w14:textId="11AF3AB9" w:rsidR="000A7B05" w:rsidRPr="00F473B5" w:rsidRDefault="000A7B05" w:rsidP="00EB47C9">
            <w:pPr>
              <w:jc w:val="center"/>
              <w:rPr>
                <w:rFonts w:cs="Arial"/>
                <w:b/>
                <w:bCs/>
              </w:rPr>
            </w:pPr>
          </w:p>
        </w:tc>
      </w:tr>
      <w:tr w:rsidR="002738DE" w:rsidRPr="006873F1" w14:paraId="09747779" w14:textId="77777777" w:rsidTr="00944704">
        <w:tc>
          <w:tcPr>
            <w:tcW w:w="1276" w:type="dxa"/>
            <w:tcBorders>
              <w:right w:val="single" w:sz="4" w:space="0" w:color="auto"/>
            </w:tcBorders>
          </w:tcPr>
          <w:p w14:paraId="779CA2D0" w14:textId="54180CAF" w:rsidR="002738DE" w:rsidRDefault="002738DE" w:rsidP="002738DE">
            <w:pPr>
              <w:rPr>
                <w:rFonts w:cs="Arial"/>
                <w:b/>
                <w:bCs/>
              </w:rPr>
            </w:pPr>
            <w:r>
              <w:rPr>
                <w:rFonts w:cs="Arial"/>
                <w:b/>
                <w:bCs/>
              </w:rPr>
              <w:t>20/046</w:t>
            </w:r>
          </w:p>
        </w:tc>
        <w:tc>
          <w:tcPr>
            <w:tcW w:w="8363" w:type="dxa"/>
            <w:tcBorders>
              <w:left w:val="single" w:sz="4" w:space="0" w:color="auto"/>
              <w:right w:val="single" w:sz="4" w:space="0" w:color="auto"/>
            </w:tcBorders>
          </w:tcPr>
          <w:p w14:paraId="04EBB87F" w14:textId="77777777" w:rsidR="002738DE" w:rsidRDefault="002738DE" w:rsidP="005543F8">
            <w:pPr>
              <w:pStyle w:val="BodyText"/>
              <w:rPr>
                <w:bCs/>
              </w:rPr>
            </w:pPr>
            <w:r>
              <w:rPr>
                <w:b/>
                <w:bCs/>
              </w:rPr>
              <w:t>Questions from the Council of Governors</w:t>
            </w:r>
          </w:p>
          <w:p w14:paraId="62119BA1" w14:textId="77777777" w:rsidR="002738DE" w:rsidRDefault="002738DE" w:rsidP="005543F8">
            <w:pPr>
              <w:pStyle w:val="BodyText"/>
              <w:rPr>
                <w:bCs/>
              </w:rPr>
            </w:pPr>
          </w:p>
          <w:p w14:paraId="588C51DE" w14:textId="36D17E64" w:rsidR="002738DE" w:rsidRDefault="002738DE" w:rsidP="005543F8">
            <w:pPr>
              <w:pStyle w:val="BodyText"/>
              <w:rPr>
                <w:bCs/>
              </w:rPr>
            </w:pPr>
            <w:r>
              <w:rPr>
                <w:bCs/>
              </w:rPr>
              <w:t>Prof Proctor noted that there had been a number of questions submitted by members of the Council of Governors which had been shar</w:t>
            </w:r>
            <w:r w:rsidR="002317B1">
              <w:rPr>
                <w:bCs/>
              </w:rPr>
              <w:t>ed with the executive directors prior to the meeting.  She then asked that these questions be addressed.</w:t>
            </w:r>
          </w:p>
          <w:p w14:paraId="63244B5C" w14:textId="77777777" w:rsidR="002738DE" w:rsidRDefault="002738DE" w:rsidP="005543F8">
            <w:pPr>
              <w:pStyle w:val="BodyText"/>
              <w:rPr>
                <w:bCs/>
              </w:rPr>
            </w:pPr>
          </w:p>
          <w:p w14:paraId="31D13C6C" w14:textId="2FCEFE8A" w:rsidR="00E05F24" w:rsidRDefault="002738DE" w:rsidP="002738DE">
            <w:pPr>
              <w:pStyle w:val="BodyText"/>
              <w:rPr>
                <w:bCs/>
              </w:rPr>
            </w:pPr>
            <w:r>
              <w:rPr>
                <w:bCs/>
              </w:rPr>
              <w:t xml:space="preserve">With regard to Personal Protective Equipment (PPE), Mrs Hanwell advised the Board that the Trust was in a strong position regarding the necessary equipment </w:t>
            </w:r>
            <w:r w:rsidR="002317B1">
              <w:rPr>
                <w:bCs/>
              </w:rPr>
              <w:t>and that it had</w:t>
            </w:r>
            <w:r>
              <w:rPr>
                <w:bCs/>
              </w:rPr>
              <w:t xml:space="preserve"> sufficient stock to meet the needs of </w:t>
            </w:r>
            <w:r w:rsidR="002317B1">
              <w:rPr>
                <w:bCs/>
              </w:rPr>
              <w:t>staff</w:t>
            </w:r>
            <w:r>
              <w:rPr>
                <w:bCs/>
              </w:rPr>
              <w:t xml:space="preserve">.  She added that stock was being managed centrally and that working with the Matrons on wards </w:t>
            </w:r>
            <w:r w:rsidR="002317B1">
              <w:rPr>
                <w:bCs/>
              </w:rPr>
              <w:t xml:space="preserve">it </w:t>
            </w:r>
            <w:r>
              <w:rPr>
                <w:bCs/>
              </w:rPr>
              <w:t xml:space="preserve">was being distributed in a </w:t>
            </w:r>
            <w:r w:rsidR="002317B1">
              <w:rPr>
                <w:bCs/>
              </w:rPr>
              <w:t>co-ordinated</w:t>
            </w:r>
            <w:r>
              <w:rPr>
                <w:bCs/>
              </w:rPr>
              <w:t xml:space="preserve"> way.  With regard to the reported theft of PPE, Mrs Hanwell noted that this issue had been identified by Leeds City Council and had not been </w:t>
            </w:r>
            <w:r w:rsidR="002317B1">
              <w:rPr>
                <w:bCs/>
              </w:rPr>
              <w:t xml:space="preserve">something that had specifically affected </w:t>
            </w:r>
            <w:r>
              <w:rPr>
                <w:bCs/>
              </w:rPr>
              <w:t xml:space="preserve">this </w:t>
            </w:r>
            <w:r w:rsidR="00E05F24">
              <w:rPr>
                <w:bCs/>
              </w:rPr>
              <w:t>Trust;</w:t>
            </w:r>
            <w:r>
              <w:rPr>
                <w:bCs/>
              </w:rPr>
              <w:t xml:space="preserve"> however, she noted that in light of such reports the security arrangements </w:t>
            </w:r>
            <w:r w:rsidR="002317B1">
              <w:rPr>
                <w:bCs/>
              </w:rPr>
              <w:t>at</w:t>
            </w:r>
            <w:r>
              <w:rPr>
                <w:bCs/>
              </w:rPr>
              <w:t xml:space="preserve"> the central store had been increased as a precaution.  Mrs Hanwell then assured the Board of the mutual aid arrangements which would ensure that partner organisations were able to assist others in the locality should </w:t>
            </w:r>
            <w:r w:rsidR="002317B1">
              <w:rPr>
                <w:bCs/>
              </w:rPr>
              <w:t>there be a lack of PPE equipment in those organisations</w:t>
            </w:r>
            <w:r>
              <w:rPr>
                <w:bCs/>
              </w:rPr>
              <w:t xml:space="preserve">.  </w:t>
            </w:r>
          </w:p>
          <w:p w14:paraId="1AC5F6C6" w14:textId="77777777" w:rsidR="00E05F24" w:rsidRDefault="00E05F24" w:rsidP="002738DE">
            <w:pPr>
              <w:pStyle w:val="BodyText"/>
              <w:rPr>
                <w:bCs/>
              </w:rPr>
            </w:pPr>
          </w:p>
          <w:p w14:paraId="734C9532" w14:textId="0741BB48" w:rsidR="00E05F24" w:rsidRDefault="00E05F24" w:rsidP="00E05F24">
            <w:pPr>
              <w:pStyle w:val="BodyText"/>
              <w:rPr>
                <w:bCs/>
              </w:rPr>
            </w:pPr>
            <w:r>
              <w:rPr>
                <w:bCs/>
              </w:rPr>
              <w:t xml:space="preserve">With regard to the impact Covid19 was having on the Trust’s Crisis Service, Mrs Forster Adams noted that this had been discussed in some detail at the Finance and Performance Committee.  She reported that since the last Board meeting there had been a reduction in referrals to the Crisis Service, adding that this was not expected to continue.  Mrs Forster Adams noted that the Crisis Service and Intensive Home Treatment Service were categorised as priority services and that care was being </w:t>
            </w:r>
            <w:r w:rsidR="002317B1">
              <w:rPr>
                <w:bCs/>
              </w:rPr>
              <w:t xml:space="preserve">currently being </w:t>
            </w:r>
            <w:r>
              <w:rPr>
                <w:bCs/>
              </w:rPr>
              <w:t xml:space="preserve">provided </w:t>
            </w:r>
            <w:r w:rsidR="0076549F">
              <w:rPr>
                <w:bCs/>
              </w:rPr>
              <w:t xml:space="preserve">in a different way </w:t>
            </w:r>
            <w:r>
              <w:rPr>
                <w:bCs/>
              </w:rPr>
              <w:t xml:space="preserve">either </w:t>
            </w:r>
            <w:r w:rsidR="002317B1">
              <w:rPr>
                <w:bCs/>
              </w:rPr>
              <w:t xml:space="preserve">by </w:t>
            </w:r>
            <w:r>
              <w:rPr>
                <w:bCs/>
              </w:rPr>
              <w:t>face-to-face</w:t>
            </w:r>
            <w:r w:rsidR="002317B1">
              <w:rPr>
                <w:bCs/>
              </w:rPr>
              <w:t xml:space="preserve"> contact whilst maintaining social distancing and infection control measures, </w:t>
            </w:r>
            <w:r>
              <w:rPr>
                <w:bCs/>
              </w:rPr>
              <w:t xml:space="preserve">by telephone or by video.  Mrs Forster Adams noted that staffing levels remain robust in these services, which was due to them being identified as </w:t>
            </w:r>
            <w:r w:rsidR="002317B1">
              <w:rPr>
                <w:bCs/>
              </w:rPr>
              <w:t xml:space="preserve">areas of </w:t>
            </w:r>
            <w:r>
              <w:rPr>
                <w:bCs/>
              </w:rPr>
              <w:t xml:space="preserve">priority </w:t>
            </w:r>
            <w:r w:rsidR="002317B1">
              <w:rPr>
                <w:bCs/>
              </w:rPr>
              <w:t>and due to there being a comprehensive programme of redeployment</w:t>
            </w:r>
            <w:r>
              <w:rPr>
                <w:bCs/>
              </w:rPr>
              <w:t>.</w:t>
            </w:r>
          </w:p>
          <w:p w14:paraId="1540396B" w14:textId="77777777" w:rsidR="00E05F24" w:rsidRDefault="00E05F24" w:rsidP="00E05F24">
            <w:pPr>
              <w:pStyle w:val="BodyText"/>
              <w:rPr>
                <w:bCs/>
              </w:rPr>
            </w:pPr>
          </w:p>
          <w:p w14:paraId="3623C4C3" w14:textId="1169C450" w:rsidR="00E05F24" w:rsidRDefault="00E05F24" w:rsidP="00E05F24">
            <w:pPr>
              <w:pStyle w:val="BodyText"/>
              <w:rPr>
                <w:bCs/>
              </w:rPr>
            </w:pPr>
            <w:r>
              <w:rPr>
                <w:bCs/>
              </w:rPr>
              <w:t>Dr Kenwood report</w:t>
            </w:r>
            <w:r w:rsidR="0076549F">
              <w:rPr>
                <w:bCs/>
              </w:rPr>
              <w:t>ed that the Improvement Team had held a number of focus groups with staff and service users to look at the efficacy of the new ways of providing care to service users in community settings.  Dr Kenwood added that whilst there was still further analysis to be carried out</w:t>
            </w:r>
            <w:r w:rsidR="002317B1">
              <w:rPr>
                <w:bCs/>
              </w:rPr>
              <w:t>,</w:t>
            </w:r>
            <w:r w:rsidR="0076549F">
              <w:rPr>
                <w:bCs/>
              </w:rPr>
              <w:t xml:space="preserve"> early indications were that service users very much valued the</w:t>
            </w:r>
            <w:r w:rsidR="002317B1">
              <w:rPr>
                <w:bCs/>
              </w:rPr>
              <w:t>se</w:t>
            </w:r>
            <w:r w:rsidR="0076549F">
              <w:rPr>
                <w:bCs/>
              </w:rPr>
              <w:t xml:space="preserve"> new ways of delivering services.  She noted that this </w:t>
            </w:r>
            <w:r w:rsidR="002317B1">
              <w:rPr>
                <w:bCs/>
              </w:rPr>
              <w:t xml:space="preserve">feedback would </w:t>
            </w:r>
            <w:r w:rsidR="0076549F">
              <w:rPr>
                <w:bCs/>
              </w:rPr>
              <w:t xml:space="preserve">help to inform staff and shape how services </w:t>
            </w:r>
            <w:r w:rsidR="002317B1">
              <w:rPr>
                <w:bCs/>
              </w:rPr>
              <w:t>were</w:t>
            </w:r>
            <w:r w:rsidR="0076549F">
              <w:rPr>
                <w:bCs/>
              </w:rPr>
              <w:t xml:space="preserve"> provided in the future.</w:t>
            </w:r>
          </w:p>
          <w:p w14:paraId="066F5D71" w14:textId="77777777" w:rsidR="0076549F" w:rsidRDefault="0076549F" w:rsidP="00E05F24">
            <w:pPr>
              <w:pStyle w:val="BodyText"/>
              <w:rPr>
                <w:bCs/>
              </w:rPr>
            </w:pPr>
          </w:p>
          <w:p w14:paraId="2671EAEB" w14:textId="4D14D09F" w:rsidR="0076549F" w:rsidRDefault="0076549F" w:rsidP="00E05F24">
            <w:pPr>
              <w:pStyle w:val="BodyText"/>
              <w:rPr>
                <w:bCs/>
              </w:rPr>
            </w:pPr>
            <w:r>
              <w:rPr>
                <w:bCs/>
              </w:rPr>
              <w:lastRenderedPageBreak/>
              <w:t xml:space="preserve">Mrs Holmes updated the Board in regard to </w:t>
            </w:r>
            <w:r w:rsidR="0099792F">
              <w:rPr>
                <w:bCs/>
              </w:rPr>
              <w:t>workforce including t</w:t>
            </w:r>
            <w:r>
              <w:rPr>
                <w:bCs/>
              </w:rPr>
              <w:t xml:space="preserve">he level of sickness absence and staff redeployment arrangements. She reported that absence levels were steady at around 5 – 6%.  With regard to absence due to self-isolation, Mrs Holmes noted that this was being recorded separately with around 120 staff in this category.  She </w:t>
            </w:r>
            <w:r w:rsidR="00E86DEC">
              <w:rPr>
                <w:bCs/>
              </w:rPr>
              <w:t xml:space="preserve">also </w:t>
            </w:r>
            <w:r>
              <w:rPr>
                <w:bCs/>
              </w:rPr>
              <w:t xml:space="preserve">noted there whilst this figure had </w:t>
            </w:r>
            <w:r w:rsidR="00725578">
              <w:rPr>
                <w:bCs/>
              </w:rPr>
              <w:t>remained steady o</w:t>
            </w:r>
            <w:r w:rsidR="00E86DEC">
              <w:rPr>
                <w:bCs/>
              </w:rPr>
              <w:t xml:space="preserve">verall </w:t>
            </w:r>
            <w:r>
              <w:rPr>
                <w:bCs/>
              </w:rPr>
              <w:t xml:space="preserve">there were pockets of escalating sickness absence in some units </w:t>
            </w:r>
            <w:r w:rsidR="00E86DEC">
              <w:rPr>
                <w:bCs/>
              </w:rPr>
              <w:t xml:space="preserve">where there were </w:t>
            </w:r>
            <w:r>
              <w:rPr>
                <w:bCs/>
              </w:rPr>
              <w:t>Covid19 positive cases.</w:t>
            </w:r>
          </w:p>
          <w:p w14:paraId="7A4732B0" w14:textId="77777777" w:rsidR="0076549F" w:rsidRDefault="0076549F" w:rsidP="00E05F24">
            <w:pPr>
              <w:pStyle w:val="BodyText"/>
              <w:rPr>
                <w:bCs/>
              </w:rPr>
            </w:pPr>
          </w:p>
          <w:p w14:paraId="796064B4" w14:textId="3786916E" w:rsidR="0076549F" w:rsidRDefault="0076549F" w:rsidP="00E05F24">
            <w:pPr>
              <w:pStyle w:val="BodyText"/>
              <w:rPr>
                <w:bCs/>
              </w:rPr>
            </w:pPr>
            <w:r>
              <w:rPr>
                <w:bCs/>
              </w:rPr>
              <w:t xml:space="preserve">With regard to challenges around </w:t>
            </w:r>
            <w:r w:rsidR="00E86DEC">
              <w:rPr>
                <w:bCs/>
              </w:rPr>
              <w:t xml:space="preserve">the </w:t>
            </w:r>
            <w:r>
              <w:rPr>
                <w:bCs/>
              </w:rPr>
              <w:t>redeployment</w:t>
            </w:r>
            <w:r w:rsidR="00E86DEC">
              <w:rPr>
                <w:bCs/>
              </w:rPr>
              <w:t xml:space="preserve"> of staff</w:t>
            </w:r>
            <w:r>
              <w:rPr>
                <w:bCs/>
              </w:rPr>
              <w:t xml:space="preserve">, Mrs Holmes advised that these had been experienced in the first </w:t>
            </w:r>
            <w:r w:rsidR="00E86DEC">
              <w:rPr>
                <w:bCs/>
              </w:rPr>
              <w:t xml:space="preserve">few </w:t>
            </w:r>
            <w:r>
              <w:rPr>
                <w:bCs/>
              </w:rPr>
              <w:t>days of the system being implemented</w:t>
            </w:r>
            <w:r w:rsidR="00E86DEC">
              <w:rPr>
                <w:bCs/>
              </w:rPr>
              <w:t>,</w:t>
            </w:r>
            <w:r>
              <w:rPr>
                <w:bCs/>
              </w:rPr>
              <w:t xml:space="preserve"> </w:t>
            </w:r>
            <w:r w:rsidR="0099792F">
              <w:rPr>
                <w:bCs/>
              </w:rPr>
              <w:t>adding</w:t>
            </w:r>
            <w:r>
              <w:rPr>
                <w:bCs/>
              </w:rPr>
              <w:t xml:space="preserve"> that </w:t>
            </w:r>
            <w:r w:rsidR="0099792F">
              <w:rPr>
                <w:bCs/>
              </w:rPr>
              <w:t xml:space="preserve">as a result of structured discussions taking place with both substantive and bank staff, </w:t>
            </w:r>
            <w:r w:rsidR="00E86DEC">
              <w:rPr>
                <w:bCs/>
              </w:rPr>
              <w:t>this</w:t>
            </w:r>
            <w:r w:rsidR="0099792F">
              <w:rPr>
                <w:bCs/>
              </w:rPr>
              <w:t xml:space="preserve"> had allowed managers to fully explore individual circumstances </w:t>
            </w:r>
            <w:r w:rsidR="00E86DEC">
              <w:rPr>
                <w:bCs/>
              </w:rPr>
              <w:t xml:space="preserve">of staff </w:t>
            </w:r>
            <w:r w:rsidR="0099792F">
              <w:rPr>
                <w:bCs/>
              </w:rPr>
              <w:t xml:space="preserve">and </w:t>
            </w:r>
            <w:r w:rsidR="00E86DEC">
              <w:rPr>
                <w:bCs/>
              </w:rPr>
              <w:t xml:space="preserve">better understand their </w:t>
            </w:r>
            <w:r w:rsidR="0099792F">
              <w:rPr>
                <w:bCs/>
              </w:rPr>
              <w:t>anxieties</w:t>
            </w:r>
            <w:r w:rsidR="00E86DEC">
              <w:rPr>
                <w:bCs/>
              </w:rPr>
              <w:t xml:space="preserve">.  She added </w:t>
            </w:r>
            <w:r w:rsidR="0099792F">
              <w:rPr>
                <w:bCs/>
              </w:rPr>
              <w:t xml:space="preserve">that this had led to a reduction in staff’s reluctance to work in </w:t>
            </w:r>
            <w:r w:rsidR="00E86DEC">
              <w:rPr>
                <w:bCs/>
              </w:rPr>
              <w:t>some</w:t>
            </w:r>
            <w:r w:rsidR="0099792F">
              <w:rPr>
                <w:bCs/>
              </w:rPr>
              <w:t xml:space="preserve"> areas.</w:t>
            </w:r>
            <w:r w:rsidR="00F05FCE">
              <w:rPr>
                <w:bCs/>
              </w:rPr>
              <w:t xml:space="preserve">  Mrs Forster Adams added that there had been an overwhelmingly positive response from staff </w:t>
            </w:r>
            <w:r w:rsidR="00E86DEC">
              <w:rPr>
                <w:bCs/>
              </w:rPr>
              <w:t xml:space="preserve">in relation to </w:t>
            </w:r>
            <w:r w:rsidR="00F05FCE">
              <w:rPr>
                <w:bCs/>
              </w:rPr>
              <w:t>redeploy</w:t>
            </w:r>
            <w:r w:rsidR="00E86DEC">
              <w:rPr>
                <w:bCs/>
              </w:rPr>
              <w:t xml:space="preserve">ment </w:t>
            </w:r>
            <w:r w:rsidR="00F05FCE">
              <w:rPr>
                <w:bCs/>
              </w:rPr>
              <w:t xml:space="preserve">and that </w:t>
            </w:r>
            <w:r w:rsidR="00E86DEC">
              <w:rPr>
                <w:bCs/>
              </w:rPr>
              <w:t xml:space="preserve">only </w:t>
            </w:r>
            <w:r w:rsidR="00F05FCE">
              <w:rPr>
                <w:bCs/>
              </w:rPr>
              <w:t>in a few circumstances had it been necessary to undertake more detailed supportive discussions to understand individuals’ personal circumstances and anxieties.</w:t>
            </w:r>
          </w:p>
          <w:p w14:paraId="0949F997" w14:textId="77777777" w:rsidR="0099792F" w:rsidRDefault="0099792F" w:rsidP="00E05F24">
            <w:pPr>
              <w:pStyle w:val="BodyText"/>
              <w:rPr>
                <w:bCs/>
              </w:rPr>
            </w:pPr>
          </w:p>
          <w:p w14:paraId="38713EEB" w14:textId="190F106E" w:rsidR="00A541F2" w:rsidRDefault="0099792F" w:rsidP="00E05F24">
            <w:pPr>
              <w:pStyle w:val="BodyText"/>
              <w:rPr>
                <w:bCs/>
              </w:rPr>
            </w:pPr>
            <w:r>
              <w:rPr>
                <w:bCs/>
              </w:rPr>
              <w:t>In respect of safe staffing levels, Mrs Holmes assured the Board that the daily SitRep meetings discuss the levels of staff and that she was able to report that levels were safe.</w:t>
            </w:r>
            <w:r w:rsidR="00F05FCE">
              <w:rPr>
                <w:bCs/>
              </w:rPr>
              <w:t xml:space="preserve">  Mrs Woffendin assured the Board on the process</w:t>
            </w:r>
            <w:r w:rsidR="00E86DEC">
              <w:rPr>
                <w:bCs/>
              </w:rPr>
              <w:t>es</w:t>
            </w:r>
            <w:r w:rsidR="00F05FCE">
              <w:rPr>
                <w:bCs/>
              </w:rPr>
              <w:t xml:space="preserve"> in place to ensure that wards were safely staffed taking account of capacity and complexity on </w:t>
            </w:r>
            <w:r w:rsidR="00E86DEC">
              <w:rPr>
                <w:bCs/>
              </w:rPr>
              <w:t xml:space="preserve">individual </w:t>
            </w:r>
            <w:r w:rsidR="00F05FCE">
              <w:rPr>
                <w:bCs/>
              </w:rPr>
              <w:t>wards</w:t>
            </w:r>
            <w:r w:rsidR="00A541F2">
              <w:rPr>
                <w:bCs/>
              </w:rPr>
              <w:t>.  She also assured the Board that there had been no breaches in safe levels and no member of staff had reported that they felt any ward to be unsafe.  With regard to training</w:t>
            </w:r>
            <w:r w:rsidR="00E86DEC">
              <w:rPr>
                <w:bCs/>
              </w:rPr>
              <w:t>,</w:t>
            </w:r>
            <w:r w:rsidR="00A541F2">
              <w:rPr>
                <w:bCs/>
              </w:rPr>
              <w:t xml:space="preserve"> Mrs Woffendin outlined the work undertaken to ensure </w:t>
            </w:r>
            <w:r w:rsidR="00F05FCE">
              <w:rPr>
                <w:bCs/>
              </w:rPr>
              <w:t>that staff on wards had the right skills to carry out their role</w:t>
            </w:r>
            <w:r w:rsidR="00A541F2">
              <w:rPr>
                <w:bCs/>
              </w:rPr>
              <w:t>,</w:t>
            </w:r>
            <w:r w:rsidR="00F05FCE">
              <w:rPr>
                <w:bCs/>
              </w:rPr>
              <w:t xml:space="preserve"> particularly where they had been redeployed.</w:t>
            </w:r>
          </w:p>
          <w:p w14:paraId="47F80FDF" w14:textId="77777777" w:rsidR="00A541F2" w:rsidRDefault="00A541F2" w:rsidP="00E05F24">
            <w:pPr>
              <w:pStyle w:val="BodyText"/>
              <w:rPr>
                <w:bCs/>
              </w:rPr>
            </w:pPr>
          </w:p>
          <w:p w14:paraId="64CF0DDC" w14:textId="6A8C7D09" w:rsidR="0099792F" w:rsidRDefault="00A541F2" w:rsidP="00E05F24">
            <w:pPr>
              <w:pStyle w:val="BodyText"/>
              <w:rPr>
                <w:bCs/>
              </w:rPr>
            </w:pPr>
            <w:r>
              <w:rPr>
                <w:bCs/>
              </w:rPr>
              <w:t xml:space="preserve">Mrs Woffendin then outlined the </w:t>
            </w:r>
            <w:r w:rsidR="00E86DEC">
              <w:rPr>
                <w:bCs/>
              </w:rPr>
              <w:t xml:space="preserve">corporate </w:t>
            </w:r>
            <w:r>
              <w:rPr>
                <w:bCs/>
              </w:rPr>
              <w:t xml:space="preserve">support services in place </w:t>
            </w:r>
            <w:r w:rsidR="00E86DEC">
              <w:rPr>
                <w:bCs/>
              </w:rPr>
              <w:t>to assist with the safe delivery of clinical services</w:t>
            </w:r>
            <w:r>
              <w:rPr>
                <w:bCs/>
              </w:rPr>
              <w:t xml:space="preserve"> including the stepping up of access to the Infection Control Team which was </w:t>
            </w:r>
            <w:r w:rsidR="00E86DEC">
              <w:rPr>
                <w:bCs/>
              </w:rPr>
              <w:t xml:space="preserve">now </w:t>
            </w:r>
            <w:r>
              <w:rPr>
                <w:bCs/>
              </w:rPr>
              <w:t xml:space="preserve">working </w:t>
            </w:r>
            <w:r w:rsidR="00E86DEC">
              <w:rPr>
                <w:bCs/>
              </w:rPr>
              <w:t xml:space="preserve">both </w:t>
            </w:r>
            <w:r>
              <w:rPr>
                <w:bCs/>
              </w:rPr>
              <w:t xml:space="preserve">on the wards and </w:t>
            </w:r>
            <w:r w:rsidR="00E86DEC">
              <w:rPr>
                <w:bCs/>
              </w:rPr>
              <w:t xml:space="preserve">was </w:t>
            </w:r>
            <w:r>
              <w:rPr>
                <w:bCs/>
              </w:rPr>
              <w:t>available across the entire week.</w:t>
            </w:r>
          </w:p>
          <w:p w14:paraId="08F1CA72" w14:textId="77777777" w:rsidR="0099792F" w:rsidRDefault="0099792F" w:rsidP="00E05F24">
            <w:pPr>
              <w:pStyle w:val="BodyText"/>
              <w:rPr>
                <w:bCs/>
              </w:rPr>
            </w:pPr>
          </w:p>
          <w:p w14:paraId="3EF028CB" w14:textId="781E20B2" w:rsidR="0099792F" w:rsidRDefault="0099792F" w:rsidP="00E05F24">
            <w:pPr>
              <w:pStyle w:val="BodyText"/>
              <w:rPr>
                <w:bCs/>
              </w:rPr>
            </w:pPr>
            <w:r>
              <w:rPr>
                <w:bCs/>
              </w:rPr>
              <w:t>Mrs Holmes reported that the Trust was not undertaking a system of tracing of those who might have come into contact with people who had tested positive for Covid19 because the Trust was treating all service users as being potentially Covid19 positive</w:t>
            </w:r>
            <w:r w:rsidR="00E86DEC">
              <w:rPr>
                <w:bCs/>
              </w:rPr>
              <w:t xml:space="preserve">.  She also advised that </w:t>
            </w:r>
            <w:r>
              <w:rPr>
                <w:bCs/>
              </w:rPr>
              <w:t xml:space="preserve">staff </w:t>
            </w:r>
            <w:r w:rsidR="00E86DEC">
              <w:rPr>
                <w:bCs/>
              </w:rPr>
              <w:t xml:space="preserve">were required </w:t>
            </w:r>
            <w:r>
              <w:rPr>
                <w:bCs/>
              </w:rPr>
              <w:t xml:space="preserve">to wear </w:t>
            </w:r>
            <w:r w:rsidR="00E86DEC">
              <w:rPr>
                <w:bCs/>
              </w:rPr>
              <w:t xml:space="preserve">the correct level of </w:t>
            </w:r>
            <w:r>
              <w:rPr>
                <w:bCs/>
              </w:rPr>
              <w:t xml:space="preserve">PPE during all </w:t>
            </w:r>
            <w:r w:rsidR="00E86DEC">
              <w:rPr>
                <w:bCs/>
              </w:rPr>
              <w:t xml:space="preserve">service user </w:t>
            </w:r>
            <w:r>
              <w:rPr>
                <w:bCs/>
              </w:rPr>
              <w:t>interactions.</w:t>
            </w:r>
            <w:r w:rsidR="00F05FCE">
              <w:rPr>
                <w:bCs/>
              </w:rPr>
              <w:t xml:space="preserve">  She added that should guidance change then the Trust would revaluate </w:t>
            </w:r>
            <w:r w:rsidR="00E86DEC">
              <w:rPr>
                <w:bCs/>
              </w:rPr>
              <w:t>its</w:t>
            </w:r>
            <w:r w:rsidR="00F05FCE">
              <w:rPr>
                <w:bCs/>
              </w:rPr>
              <w:t xml:space="preserve"> position around tracing.</w:t>
            </w:r>
          </w:p>
          <w:p w14:paraId="4F1F0756" w14:textId="5C049061" w:rsidR="002738DE" w:rsidRPr="002738DE" w:rsidRDefault="00E05F24" w:rsidP="00E05F24">
            <w:pPr>
              <w:pStyle w:val="BodyText"/>
              <w:rPr>
                <w:bCs/>
              </w:rPr>
            </w:pPr>
            <w:r>
              <w:rPr>
                <w:bCs/>
              </w:rPr>
              <w:t xml:space="preserve"> </w:t>
            </w:r>
          </w:p>
        </w:tc>
        <w:tc>
          <w:tcPr>
            <w:tcW w:w="1418" w:type="dxa"/>
            <w:tcBorders>
              <w:left w:val="single" w:sz="4" w:space="0" w:color="auto"/>
            </w:tcBorders>
          </w:tcPr>
          <w:p w14:paraId="74695F28" w14:textId="77777777" w:rsidR="002738DE" w:rsidRPr="00CF475A" w:rsidRDefault="002738DE" w:rsidP="00EB47C9">
            <w:pPr>
              <w:jc w:val="center"/>
              <w:rPr>
                <w:rFonts w:cs="Arial"/>
                <w:b/>
                <w:bCs/>
              </w:rPr>
            </w:pPr>
          </w:p>
        </w:tc>
      </w:tr>
      <w:tr w:rsidR="00A51D6E" w:rsidRPr="006873F1" w14:paraId="56B944BF" w14:textId="77777777" w:rsidTr="00944704">
        <w:tc>
          <w:tcPr>
            <w:tcW w:w="1276" w:type="dxa"/>
            <w:tcBorders>
              <w:right w:val="single" w:sz="4" w:space="0" w:color="auto"/>
            </w:tcBorders>
          </w:tcPr>
          <w:p w14:paraId="5FD8A0CB" w14:textId="543198BC" w:rsidR="00A51D6E" w:rsidRPr="00EB023A" w:rsidRDefault="000A7B05" w:rsidP="00F05FCE">
            <w:pPr>
              <w:rPr>
                <w:rFonts w:cs="Arial"/>
                <w:b/>
                <w:bCs/>
              </w:rPr>
            </w:pPr>
            <w:r>
              <w:rPr>
                <w:rFonts w:cs="Arial"/>
                <w:b/>
                <w:bCs/>
              </w:rPr>
              <w:lastRenderedPageBreak/>
              <w:t>20/0</w:t>
            </w:r>
            <w:r w:rsidR="002738DE">
              <w:rPr>
                <w:rFonts w:cs="Arial"/>
                <w:b/>
                <w:bCs/>
              </w:rPr>
              <w:t>4</w:t>
            </w:r>
            <w:r w:rsidR="00F05FCE">
              <w:rPr>
                <w:rFonts w:cs="Arial"/>
                <w:b/>
                <w:bCs/>
              </w:rPr>
              <w:t>7</w:t>
            </w:r>
          </w:p>
        </w:tc>
        <w:tc>
          <w:tcPr>
            <w:tcW w:w="8363" w:type="dxa"/>
            <w:tcBorders>
              <w:left w:val="single" w:sz="4" w:space="0" w:color="auto"/>
              <w:right w:val="single" w:sz="4" w:space="0" w:color="auto"/>
            </w:tcBorders>
          </w:tcPr>
          <w:p w14:paraId="371CE79C" w14:textId="1535E7DD" w:rsidR="000A7B05" w:rsidRDefault="00967F76" w:rsidP="005543F8">
            <w:pPr>
              <w:pStyle w:val="BodyText"/>
            </w:pPr>
            <w:r w:rsidRPr="00CF475A">
              <w:rPr>
                <w:b/>
                <w:bCs/>
              </w:rPr>
              <w:t xml:space="preserve">Minutes of the previous meeting held on </w:t>
            </w:r>
            <w:r w:rsidR="002738DE">
              <w:rPr>
                <w:b/>
                <w:bCs/>
              </w:rPr>
              <w:t>26 March</w:t>
            </w:r>
            <w:r w:rsidR="00634271">
              <w:rPr>
                <w:b/>
                <w:bCs/>
              </w:rPr>
              <w:t xml:space="preserve"> 2020</w:t>
            </w:r>
            <w:r w:rsidRPr="00CF475A">
              <w:rPr>
                <w:b/>
              </w:rPr>
              <w:t xml:space="preserve"> </w:t>
            </w:r>
            <w:r w:rsidR="00A51D6E" w:rsidRPr="00CF475A">
              <w:t xml:space="preserve">(agenda item </w:t>
            </w:r>
            <w:r w:rsidR="00634271">
              <w:t>3</w:t>
            </w:r>
            <w:r w:rsidR="00A51D6E" w:rsidRPr="00CF475A">
              <w:t>)</w:t>
            </w:r>
          </w:p>
          <w:p w14:paraId="77D00052" w14:textId="39AD6D14" w:rsidR="00C26F90" w:rsidRPr="00CF475A" w:rsidRDefault="00C26F90" w:rsidP="002738DE">
            <w:pPr>
              <w:pStyle w:val="BodyText"/>
            </w:pPr>
          </w:p>
        </w:tc>
        <w:tc>
          <w:tcPr>
            <w:tcW w:w="1418" w:type="dxa"/>
            <w:tcBorders>
              <w:left w:val="single" w:sz="4" w:space="0" w:color="auto"/>
            </w:tcBorders>
          </w:tcPr>
          <w:p w14:paraId="01A94B45" w14:textId="500CBAE3" w:rsidR="00FE2693" w:rsidRPr="00CF475A" w:rsidRDefault="00FE2693" w:rsidP="00EB47C9">
            <w:pPr>
              <w:jc w:val="center"/>
              <w:rPr>
                <w:rFonts w:cs="Arial"/>
                <w:b/>
                <w:bCs/>
              </w:rPr>
            </w:pPr>
          </w:p>
        </w:tc>
      </w:tr>
      <w:tr w:rsidR="00A51D6E" w:rsidRPr="006873F1" w14:paraId="59D3D464" w14:textId="77777777" w:rsidTr="00CA38D3">
        <w:trPr>
          <w:cantSplit/>
        </w:trPr>
        <w:tc>
          <w:tcPr>
            <w:tcW w:w="1276" w:type="dxa"/>
            <w:tcBorders>
              <w:right w:val="single" w:sz="4" w:space="0" w:color="auto"/>
            </w:tcBorders>
          </w:tcPr>
          <w:p w14:paraId="1C8F3373" w14:textId="00E43A6C" w:rsidR="00A51D6E" w:rsidRPr="00EB023A" w:rsidRDefault="00A51D6E" w:rsidP="00784CF1">
            <w:pPr>
              <w:rPr>
                <w:rFonts w:cs="Arial"/>
                <w:b/>
                <w:bCs/>
              </w:rPr>
            </w:pPr>
          </w:p>
        </w:tc>
        <w:tc>
          <w:tcPr>
            <w:tcW w:w="8363" w:type="dxa"/>
            <w:tcBorders>
              <w:left w:val="single" w:sz="4" w:space="0" w:color="auto"/>
              <w:right w:val="single" w:sz="4" w:space="0" w:color="auto"/>
            </w:tcBorders>
            <w:shd w:val="clear" w:color="auto" w:fill="BFBFBF"/>
          </w:tcPr>
          <w:p w14:paraId="3CB57C79" w14:textId="77777777" w:rsidR="00A51D6E" w:rsidRPr="00F163B0" w:rsidRDefault="00A51D6E" w:rsidP="005543F8">
            <w:pPr>
              <w:pStyle w:val="BodyText"/>
            </w:pPr>
          </w:p>
          <w:p w14:paraId="1975028E" w14:textId="402A6E57" w:rsidR="00082C60" w:rsidRPr="00F163B0" w:rsidRDefault="00082C60" w:rsidP="005543F8">
            <w:pPr>
              <w:pStyle w:val="BodyText"/>
            </w:pPr>
            <w:r w:rsidRPr="00F163B0">
              <w:t xml:space="preserve">The minutes of the meeting held on </w:t>
            </w:r>
            <w:r w:rsidR="002738DE">
              <w:t>26 March</w:t>
            </w:r>
            <w:r w:rsidR="00634271">
              <w:t xml:space="preserve"> 2020</w:t>
            </w:r>
            <w:r w:rsidRPr="00F163B0">
              <w:t xml:space="preserve"> were </w:t>
            </w:r>
            <w:r w:rsidR="00E11E7B">
              <w:rPr>
                <w:b/>
              </w:rPr>
              <w:t>received</w:t>
            </w:r>
            <w:r w:rsidR="003C7F3B">
              <w:t xml:space="preserve"> and </w:t>
            </w:r>
            <w:r w:rsidR="003C7F3B" w:rsidRPr="003C7F3B">
              <w:rPr>
                <w:b/>
              </w:rPr>
              <w:t>agreed</w:t>
            </w:r>
            <w:r w:rsidR="004657C6">
              <w:rPr>
                <w:b/>
              </w:rPr>
              <w:t xml:space="preserve"> </w:t>
            </w:r>
            <w:r w:rsidR="00634271">
              <w:t>as an accurate record which the chair agreed to sign.</w:t>
            </w:r>
          </w:p>
          <w:p w14:paraId="38EFB7D6" w14:textId="77777777" w:rsidR="00B80C9A" w:rsidRPr="00F163B0" w:rsidRDefault="00B80C9A" w:rsidP="005543F8">
            <w:pPr>
              <w:pStyle w:val="BodyText"/>
            </w:pPr>
          </w:p>
        </w:tc>
        <w:tc>
          <w:tcPr>
            <w:tcW w:w="1418" w:type="dxa"/>
            <w:tcBorders>
              <w:left w:val="single" w:sz="4" w:space="0" w:color="auto"/>
            </w:tcBorders>
          </w:tcPr>
          <w:p w14:paraId="5F6C53B3" w14:textId="77777777" w:rsidR="00A51D6E" w:rsidRPr="00F473B5" w:rsidRDefault="00A51D6E" w:rsidP="00EB47C9">
            <w:pPr>
              <w:jc w:val="center"/>
              <w:rPr>
                <w:rFonts w:cs="Arial"/>
                <w:b/>
                <w:bCs/>
              </w:rPr>
            </w:pPr>
          </w:p>
        </w:tc>
      </w:tr>
      <w:tr w:rsidR="00710629" w:rsidRPr="006873F1" w14:paraId="44FF05A8" w14:textId="77777777" w:rsidTr="00EA3B89">
        <w:trPr>
          <w:cantSplit/>
        </w:trPr>
        <w:tc>
          <w:tcPr>
            <w:tcW w:w="1276" w:type="dxa"/>
            <w:tcBorders>
              <w:right w:val="single" w:sz="4" w:space="0" w:color="auto"/>
            </w:tcBorders>
          </w:tcPr>
          <w:p w14:paraId="2E87DC6B" w14:textId="77777777" w:rsidR="00237DFC" w:rsidRPr="008612B2" w:rsidRDefault="00237DFC" w:rsidP="00784CF1">
            <w:pPr>
              <w:rPr>
                <w:rFonts w:cs="Arial"/>
                <w:b/>
                <w:bCs/>
              </w:rPr>
            </w:pPr>
          </w:p>
          <w:p w14:paraId="2D1FB16A" w14:textId="311C69D8" w:rsidR="00710629" w:rsidRPr="008612B2" w:rsidRDefault="000A7B05" w:rsidP="00F05FCE">
            <w:pPr>
              <w:rPr>
                <w:rFonts w:cs="Arial"/>
                <w:b/>
                <w:bCs/>
              </w:rPr>
            </w:pPr>
            <w:r>
              <w:rPr>
                <w:rFonts w:cs="Arial"/>
                <w:b/>
                <w:bCs/>
              </w:rPr>
              <w:t>20/0</w:t>
            </w:r>
            <w:r w:rsidR="002738DE">
              <w:rPr>
                <w:rFonts w:cs="Arial"/>
                <w:b/>
                <w:bCs/>
              </w:rPr>
              <w:t>4</w:t>
            </w:r>
            <w:r w:rsidR="00F05FCE">
              <w:rPr>
                <w:rFonts w:cs="Arial"/>
                <w:b/>
                <w:bCs/>
              </w:rPr>
              <w:t>8</w:t>
            </w:r>
          </w:p>
        </w:tc>
        <w:tc>
          <w:tcPr>
            <w:tcW w:w="8363" w:type="dxa"/>
            <w:tcBorders>
              <w:left w:val="single" w:sz="4" w:space="0" w:color="auto"/>
              <w:right w:val="single" w:sz="4" w:space="0" w:color="auto"/>
            </w:tcBorders>
          </w:tcPr>
          <w:p w14:paraId="33E6005B" w14:textId="77777777" w:rsidR="00237DFC" w:rsidRPr="00CF475A" w:rsidRDefault="00237DFC" w:rsidP="005543F8">
            <w:pPr>
              <w:pStyle w:val="BodyText"/>
              <w:rPr>
                <w:b/>
                <w:bCs/>
              </w:rPr>
            </w:pPr>
          </w:p>
          <w:p w14:paraId="19A87C87" w14:textId="2204C717" w:rsidR="00710629" w:rsidRPr="00CF475A" w:rsidRDefault="00710629" w:rsidP="005543F8">
            <w:pPr>
              <w:pStyle w:val="BodyText"/>
              <w:rPr>
                <w:bCs/>
              </w:rPr>
            </w:pPr>
            <w:r w:rsidRPr="00CF475A">
              <w:rPr>
                <w:b/>
                <w:bCs/>
              </w:rPr>
              <w:t>Matters arising</w:t>
            </w:r>
            <w:r w:rsidR="00714F8C">
              <w:rPr>
                <w:b/>
                <w:bCs/>
              </w:rPr>
              <w:t xml:space="preserve"> </w:t>
            </w:r>
            <w:r w:rsidR="00236148" w:rsidRPr="00236148">
              <w:rPr>
                <w:bCs/>
              </w:rPr>
              <w:t xml:space="preserve">(agenda item </w:t>
            </w:r>
            <w:r w:rsidR="00E07952">
              <w:rPr>
                <w:bCs/>
              </w:rPr>
              <w:t>4</w:t>
            </w:r>
            <w:r w:rsidR="00236148" w:rsidRPr="00236148">
              <w:rPr>
                <w:bCs/>
              </w:rPr>
              <w:t>)</w:t>
            </w:r>
          </w:p>
          <w:p w14:paraId="3A652F67" w14:textId="59117665" w:rsidR="00290629" w:rsidRPr="00CF475A" w:rsidRDefault="00290629" w:rsidP="005543F8">
            <w:pPr>
              <w:pStyle w:val="BodyText"/>
              <w:rPr>
                <w:bCs/>
              </w:rPr>
            </w:pPr>
          </w:p>
        </w:tc>
        <w:tc>
          <w:tcPr>
            <w:tcW w:w="1418" w:type="dxa"/>
            <w:tcBorders>
              <w:left w:val="single" w:sz="4" w:space="0" w:color="auto"/>
            </w:tcBorders>
          </w:tcPr>
          <w:p w14:paraId="56D859EF" w14:textId="3F6AF480" w:rsidR="00462E6F" w:rsidRPr="00CF475A" w:rsidRDefault="00462E6F" w:rsidP="00462E6F">
            <w:pPr>
              <w:jc w:val="center"/>
              <w:rPr>
                <w:b/>
              </w:rPr>
            </w:pPr>
          </w:p>
        </w:tc>
      </w:tr>
      <w:tr w:rsidR="002F5B81" w:rsidRPr="006873F1" w14:paraId="5A44C071" w14:textId="77777777" w:rsidTr="00B26037">
        <w:trPr>
          <w:cantSplit/>
          <w:trHeight w:val="284"/>
        </w:trPr>
        <w:tc>
          <w:tcPr>
            <w:tcW w:w="1276" w:type="dxa"/>
            <w:tcBorders>
              <w:right w:val="single" w:sz="4" w:space="0" w:color="auto"/>
            </w:tcBorders>
          </w:tcPr>
          <w:p w14:paraId="5A838EA6" w14:textId="2ECD4B85" w:rsidR="002F5B81" w:rsidRPr="008612B2" w:rsidRDefault="002F5B81"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088ED07" w14:textId="77777777" w:rsidR="002F5B81" w:rsidRPr="000417A0" w:rsidRDefault="002F5B81" w:rsidP="005543F8">
            <w:pPr>
              <w:pStyle w:val="BodyText"/>
              <w:rPr>
                <w:bCs/>
              </w:rPr>
            </w:pPr>
          </w:p>
          <w:p w14:paraId="5FFA0586" w14:textId="2136A31E" w:rsidR="009B30C9" w:rsidRPr="00CD2DC0" w:rsidRDefault="009B30C9" w:rsidP="005543F8">
            <w:pPr>
              <w:pStyle w:val="BodyText"/>
              <w:rPr>
                <w:bCs/>
              </w:rPr>
            </w:pPr>
            <w:r w:rsidRPr="000417A0">
              <w:rPr>
                <w:bCs/>
              </w:rPr>
              <w:t xml:space="preserve">The </w:t>
            </w:r>
            <w:r w:rsidRPr="00CD2DC0">
              <w:rPr>
                <w:bCs/>
              </w:rPr>
              <w:t xml:space="preserve">Board </w:t>
            </w:r>
            <w:r w:rsidR="00CD2DC0" w:rsidRPr="003872B3">
              <w:rPr>
                <w:b/>
                <w:bCs/>
              </w:rPr>
              <w:t>noted</w:t>
            </w:r>
            <w:r w:rsidR="00CD2DC0" w:rsidRPr="00CD2DC0">
              <w:rPr>
                <w:bCs/>
              </w:rPr>
              <w:t xml:space="preserve"> there were no matters arising</w:t>
            </w:r>
            <w:r w:rsidR="00FE48D0">
              <w:rPr>
                <w:bCs/>
              </w:rPr>
              <w:t xml:space="preserve"> that were not either on the agenda or on the action log</w:t>
            </w:r>
            <w:r w:rsidR="000417A0" w:rsidRPr="00CD2DC0">
              <w:rPr>
                <w:bCs/>
              </w:rPr>
              <w:t>.</w:t>
            </w:r>
          </w:p>
          <w:p w14:paraId="04045338" w14:textId="77777777" w:rsidR="009B30C9" w:rsidRPr="000417A0" w:rsidRDefault="009B30C9" w:rsidP="005543F8">
            <w:pPr>
              <w:pStyle w:val="BodyText"/>
              <w:rPr>
                <w:bCs/>
              </w:rPr>
            </w:pPr>
          </w:p>
        </w:tc>
        <w:tc>
          <w:tcPr>
            <w:tcW w:w="1418" w:type="dxa"/>
            <w:tcBorders>
              <w:left w:val="single" w:sz="4" w:space="0" w:color="auto"/>
            </w:tcBorders>
          </w:tcPr>
          <w:p w14:paraId="34F947D0" w14:textId="77777777" w:rsidR="002F5B81" w:rsidRPr="00CF475A" w:rsidRDefault="002F5B81" w:rsidP="00462E6F">
            <w:pPr>
              <w:jc w:val="center"/>
              <w:rPr>
                <w:b/>
              </w:rPr>
            </w:pPr>
          </w:p>
        </w:tc>
      </w:tr>
      <w:tr w:rsidR="00710629" w:rsidRPr="006873F1" w14:paraId="2C124AC6" w14:textId="77777777" w:rsidTr="00A541F2">
        <w:trPr>
          <w:cantSplit/>
          <w:trHeight w:val="284"/>
        </w:trPr>
        <w:tc>
          <w:tcPr>
            <w:tcW w:w="1276" w:type="dxa"/>
            <w:tcBorders>
              <w:right w:val="single" w:sz="4" w:space="0" w:color="auto"/>
            </w:tcBorders>
          </w:tcPr>
          <w:p w14:paraId="09C78FCE" w14:textId="77777777" w:rsidR="002F5B81" w:rsidRDefault="002F5B81" w:rsidP="002713E6">
            <w:pPr>
              <w:rPr>
                <w:rFonts w:cs="Arial"/>
                <w:b/>
                <w:bCs/>
              </w:rPr>
            </w:pPr>
          </w:p>
          <w:p w14:paraId="0688E416" w14:textId="43C05CCF" w:rsidR="00710629" w:rsidRPr="00E62933" w:rsidRDefault="000A7B05" w:rsidP="00A541F2">
            <w:pPr>
              <w:rPr>
                <w:rFonts w:cs="Arial"/>
                <w:b/>
                <w:bCs/>
              </w:rPr>
            </w:pPr>
            <w:r>
              <w:rPr>
                <w:rFonts w:cs="Arial"/>
                <w:b/>
                <w:bCs/>
              </w:rPr>
              <w:t>20/0</w:t>
            </w:r>
            <w:r w:rsidR="00A541F2">
              <w:rPr>
                <w:rFonts w:cs="Arial"/>
                <w:b/>
                <w:bCs/>
              </w:rPr>
              <w:t>49</w:t>
            </w:r>
          </w:p>
        </w:tc>
        <w:tc>
          <w:tcPr>
            <w:tcW w:w="8363" w:type="dxa"/>
            <w:tcBorders>
              <w:left w:val="single" w:sz="4" w:space="0" w:color="auto"/>
              <w:right w:val="single" w:sz="4" w:space="0" w:color="auto"/>
            </w:tcBorders>
          </w:tcPr>
          <w:p w14:paraId="47E48AEE" w14:textId="77777777" w:rsidR="002F5B81" w:rsidRPr="008A1FCB" w:rsidRDefault="002F5B81" w:rsidP="005543F8">
            <w:pPr>
              <w:pStyle w:val="BodyText"/>
              <w:rPr>
                <w:b/>
              </w:rPr>
            </w:pPr>
          </w:p>
          <w:p w14:paraId="4CA2E29A" w14:textId="1088CFA0" w:rsidR="00710629" w:rsidRPr="008A1FCB" w:rsidRDefault="004007BC" w:rsidP="005543F8">
            <w:pPr>
              <w:pStyle w:val="BodyText"/>
            </w:pPr>
            <w:r w:rsidRPr="008A1FCB">
              <w:rPr>
                <w:b/>
              </w:rPr>
              <w:t>A</w:t>
            </w:r>
            <w:r w:rsidR="00710629" w:rsidRPr="008A1FCB">
              <w:rPr>
                <w:b/>
              </w:rPr>
              <w:t>ctions outstanding from the public meetings of the Board of Directors</w:t>
            </w:r>
            <w:r w:rsidR="00710629" w:rsidRPr="008A1FCB">
              <w:rPr>
                <w:b/>
                <w:sz w:val="20"/>
                <w:szCs w:val="20"/>
              </w:rPr>
              <w:t xml:space="preserve"> </w:t>
            </w:r>
            <w:r w:rsidR="00710629" w:rsidRPr="008A1FCB">
              <w:t xml:space="preserve">(agenda item </w:t>
            </w:r>
            <w:r w:rsidR="00E07952">
              <w:t>5</w:t>
            </w:r>
            <w:r w:rsidR="00710629" w:rsidRPr="008A1FCB">
              <w:t>)</w:t>
            </w:r>
          </w:p>
          <w:p w14:paraId="1FDC1A25" w14:textId="77777777" w:rsidR="00710629" w:rsidRPr="008A1FCB" w:rsidRDefault="00710629" w:rsidP="005543F8">
            <w:pPr>
              <w:pStyle w:val="BodyText"/>
            </w:pPr>
          </w:p>
          <w:p w14:paraId="410CA3F2" w14:textId="77777777" w:rsidR="00B4287A" w:rsidRDefault="00300B59" w:rsidP="00365A96">
            <w:pPr>
              <w:pStyle w:val="BodyText"/>
            </w:pPr>
            <w:r w:rsidRPr="008A1FCB">
              <w:t>Prof Proctor</w:t>
            </w:r>
            <w:r w:rsidR="007B7571" w:rsidRPr="008A1FCB">
              <w:t xml:space="preserve"> presented the action log which showed those actions previously agreed by the Board </w:t>
            </w:r>
            <w:r w:rsidR="00FA1954" w:rsidRPr="008A1FCB">
              <w:t xml:space="preserve">in relation to </w:t>
            </w:r>
            <w:r w:rsidR="004B5644" w:rsidRPr="008A1FCB">
              <w:t>the</w:t>
            </w:r>
            <w:r w:rsidR="007B7571" w:rsidRPr="008A1FCB">
              <w:t xml:space="preserve"> public meetings</w:t>
            </w:r>
            <w:r w:rsidR="00A16F15" w:rsidRPr="008A1FCB">
              <w:t>,</w:t>
            </w:r>
            <w:r w:rsidR="007B7571" w:rsidRPr="008A1FCB">
              <w:t xml:space="preserve"> those that had been completed and those that were still outstanding. </w:t>
            </w:r>
          </w:p>
          <w:p w14:paraId="7AC62E4D" w14:textId="25CCE8D3" w:rsidR="00365A96" w:rsidRPr="008A1FCB" w:rsidRDefault="00365A96" w:rsidP="00365A96">
            <w:pPr>
              <w:pStyle w:val="BodyText"/>
            </w:pPr>
          </w:p>
        </w:tc>
        <w:tc>
          <w:tcPr>
            <w:tcW w:w="1418" w:type="dxa"/>
            <w:tcBorders>
              <w:left w:val="single" w:sz="4" w:space="0" w:color="auto"/>
            </w:tcBorders>
          </w:tcPr>
          <w:p w14:paraId="26F8A658" w14:textId="311D196D" w:rsidR="00C26F90" w:rsidRPr="008A1FCB" w:rsidRDefault="00C26F90" w:rsidP="007A46C3">
            <w:pPr>
              <w:jc w:val="center"/>
              <w:rPr>
                <w:rFonts w:cs="Arial"/>
                <w:b/>
                <w:bCs/>
              </w:rPr>
            </w:pPr>
          </w:p>
        </w:tc>
      </w:tr>
      <w:tr w:rsidR="00710629" w:rsidRPr="006873F1" w14:paraId="4B663096" w14:textId="77777777" w:rsidTr="00CA38D3">
        <w:trPr>
          <w:cantSplit/>
          <w:trHeight w:val="284"/>
        </w:trPr>
        <w:tc>
          <w:tcPr>
            <w:tcW w:w="1276" w:type="dxa"/>
            <w:tcBorders>
              <w:right w:val="single" w:sz="4" w:space="0" w:color="auto"/>
            </w:tcBorders>
          </w:tcPr>
          <w:p w14:paraId="54CB485F" w14:textId="78EDFEB1" w:rsidR="00710629" w:rsidRPr="00EB023A" w:rsidRDefault="00710629"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5A4586E" w14:textId="77777777" w:rsidR="00710629" w:rsidRPr="00F163B0" w:rsidRDefault="00710629" w:rsidP="005543F8">
            <w:pPr>
              <w:pStyle w:val="BodyText"/>
            </w:pPr>
          </w:p>
          <w:p w14:paraId="5CE1275C" w14:textId="6EFDBAAF" w:rsidR="005A410F" w:rsidRPr="00F163B0" w:rsidRDefault="005A410F" w:rsidP="005543F8">
            <w:pPr>
              <w:pStyle w:val="BodyText"/>
            </w:pPr>
            <w:r w:rsidRPr="00F163B0">
              <w:t xml:space="preserve">The Board </w:t>
            </w:r>
            <w:r w:rsidRPr="00F163B0">
              <w:rPr>
                <w:b/>
              </w:rPr>
              <w:t>received</w:t>
            </w:r>
            <w:r w:rsidRPr="00F163B0">
              <w:t xml:space="preserve"> </w:t>
            </w:r>
            <w:r w:rsidR="00732A26" w:rsidRPr="00F163B0">
              <w:t>a log</w:t>
            </w:r>
            <w:r w:rsidR="00FA1954" w:rsidRPr="00F163B0">
              <w:t xml:space="preserve"> of</w:t>
            </w:r>
            <w:r w:rsidR="00732A26" w:rsidRPr="00F163B0">
              <w:t xml:space="preserve"> </w:t>
            </w:r>
            <w:r w:rsidRPr="00F163B0">
              <w:t>the actions</w:t>
            </w:r>
            <w:r w:rsidR="003872B3">
              <w:t xml:space="preserve">.  It </w:t>
            </w:r>
            <w:r w:rsidR="00155A7E" w:rsidRPr="00F163B0">
              <w:rPr>
                <w:b/>
              </w:rPr>
              <w:t>noted</w:t>
            </w:r>
            <w:r w:rsidR="00155A7E" w:rsidRPr="00F163B0">
              <w:t xml:space="preserve"> the </w:t>
            </w:r>
            <w:r w:rsidR="00BF0824">
              <w:t xml:space="preserve">details, the </w:t>
            </w:r>
            <w:r w:rsidR="00155A7E" w:rsidRPr="00F163B0">
              <w:t xml:space="preserve">timescales and </w:t>
            </w:r>
            <w:r w:rsidR="00312431" w:rsidRPr="00F163B0">
              <w:t>progress</w:t>
            </w:r>
            <w:r w:rsidRPr="00F163B0">
              <w:t>.</w:t>
            </w:r>
          </w:p>
          <w:p w14:paraId="44AFE57D" w14:textId="77777777" w:rsidR="00710629" w:rsidRPr="00F163B0" w:rsidRDefault="00710629" w:rsidP="005543F8">
            <w:pPr>
              <w:pStyle w:val="BodyText"/>
            </w:pPr>
          </w:p>
        </w:tc>
        <w:tc>
          <w:tcPr>
            <w:tcW w:w="1418" w:type="dxa"/>
            <w:tcBorders>
              <w:left w:val="single" w:sz="4" w:space="0" w:color="auto"/>
            </w:tcBorders>
          </w:tcPr>
          <w:p w14:paraId="2B03C9EC" w14:textId="77777777" w:rsidR="00710629" w:rsidRPr="00F473B5" w:rsidRDefault="00710629" w:rsidP="00EB47C9">
            <w:pPr>
              <w:jc w:val="center"/>
              <w:rPr>
                <w:rFonts w:cs="Arial"/>
                <w:b/>
                <w:bCs/>
              </w:rPr>
            </w:pPr>
          </w:p>
        </w:tc>
      </w:tr>
      <w:tr w:rsidR="00086872" w:rsidRPr="006873F1" w14:paraId="26BD65DF" w14:textId="77777777" w:rsidTr="006A63BC">
        <w:trPr>
          <w:trHeight w:val="284"/>
        </w:trPr>
        <w:tc>
          <w:tcPr>
            <w:tcW w:w="1276" w:type="dxa"/>
            <w:tcBorders>
              <w:right w:val="single" w:sz="4" w:space="0" w:color="auto"/>
            </w:tcBorders>
          </w:tcPr>
          <w:p w14:paraId="2A62B9C5" w14:textId="77777777" w:rsidR="00086872" w:rsidRPr="00F243B5" w:rsidRDefault="00086872" w:rsidP="00784CF1">
            <w:pPr>
              <w:rPr>
                <w:rFonts w:cs="Arial"/>
                <w:b/>
                <w:bCs/>
              </w:rPr>
            </w:pPr>
          </w:p>
          <w:p w14:paraId="287D74CA" w14:textId="51056C38" w:rsidR="00086872" w:rsidRPr="00F243B5" w:rsidRDefault="00D53DE7" w:rsidP="00A541F2">
            <w:pPr>
              <w:rPr>
                <w:rFonts w:cs="Arial"/>
                <w:b/>
                <w:bCs/>
              </w:rPr>
            </w:pPr>
            <w:r>
              <w:rPr>
                <w:rFonts w:cs="Arial"/>
                <w:b/>
                <w:bCs/>
              </w:rPr>
              <w:t>20/0</w:t>
            </w:r>
            <w:r w:rsidR="00A541F2">
              <w:rPr>
                <w:rFonts w:cs="Arial"/>
                <w:b/>
                <w:bCs/>
              </w:rPr>
              <w:t>50</w:t>
            </w:r>
          </w:p>
        </w:tc>
        <w:tc>
          <w:tcPr>
            <w:tcW w:w="8363" w:type="dxa"/>
            <w:tcBorders>
              <w:left w:val="single" w:sz="4" w:space="0" w:color="auto"/>
              <w:right w:val="single" w:sz="4" w:space="0" w:color="auto"/>
            </w:tcBorders>
            <w:shd w:val="clear" w:color="auto" w:fill="auto"/>
          </w:tcPr>
          <w:p w14:paraId="6FF62207" w14:textId="77777777" w:rsidR="00086872" w:rsidRPr="006C7668" w:rsidRDefault="00086872" w:rsidP="005543F8">
            <w:pPr>
              <w:pStyle w:val="BodyText"/>
            </w:pPr>
          </w:p>
          <w:p w14:paraId="50844CAB" w14:textId="562BA813" w:rsidR="00086872" w:rsidRPr="006C7668" w:rsidRDefault="00521F30" w:rsidP="005543F8">
            <w:pPr>
              <w:pStyle w:val="BodyText"/>
            </w:pPr>
            <w:r w:rsidRPr="006C7668">
              <w:rPr>
                <w:b/>
              </w:rPr>
              <w:t>Chief Executive’s report</w:t>
            </w:r>
            <w:r w:rsidRPr="006C7668">
              <w:t xml:space="preserve"> (agenda item </w:t>
            </w:r>
            <w:r w:rsidR="00E07952">
              <w:t>6</w:t>
            </w:r>
            <w:r w:rsidRPr="006C7668">
              <w:t>)</w:t>
            </w:r>
          </w:p>
          <w:p w14:paraId="6F30E6F1" w14:textId="259EF4EE" w:rsidR="00E52591" w:rsidRDefault="00E52591" w:rsidP="008217A9">
            <w:pPr>
              <w:jc w:val="both"/>
            </w:pPr>
          </w:p>
          <w:p w14:paraId="5E2720E1" w14:textId="1DD688BA" w:rsidR="00313706" w:rsidRDefault="00313706" w:rsidP="008217A9">
            <w:pPr>
              <w:jc w:val="both"/>
            </w:pPr>
            <w:r>
              <w:t>Dr Munro provided an update on the national, regional and local arrangements.  She noted that the national position remains one of Level 4 Major Incident with national direction being issued from NHS Improvement / England and Pub</w:t>
            </w:r>
            <w:r w:rsidR="00E86DEC">
              <w:t>l</w:t>
            </w:r>
            <w:r>
              <w:t xml:space="preserve">ic Health England.  She noted that the past few weeks had been challenging in that guidance </w:t>
            </w:r>
            <w:r w:rsidR="00E86DEC">
              <w:t>had been</w:t>
            </w:r>
            <w:r>
              <w:t xml:space="preserve"> received daily and had to be interpreted and implemented </w:t>
            </w:r>
            <w:r w:rsidR="00E86DEC">
              <w:t>with</w:t>
            </w:r>
            <w:r>
              <w:t xml:space="preserve">in very short timescales.   </w:t>
            </w:r>
            <w:r w:rsidR="00E86DEC">
              <w:t>She paid tribute to the way in which staff had responded to this.</w:t>
            </w:r>
          </w:p>
          <w:p w14:paraId="308D3049" w14:textId="77777777" w:rsidR="00313706" w:rsidRDefault="00313706" w:rsidP="008217A9">
            <w:pPr>
              <w:jc w:val="both"/>
            </w:pPr>
          </w:p>
          <w:p w14:paraId="1AAACA63" w14:textId="21DF6B72" w:rsidR="00AE339A" w:rsidRDefault="00313706" w:rsidP="00313706">
            <w:pPr>
              <w:jc w:val="both"/>
            </w:pPr>
            <w:r>
              <w:t xml:space="preserve">Dr Munro noted that from a </w:t>
            </w:r>
            <w:r w:rsidR="00E86DEC">
              <w:t>m</w:t>
            </w:r>
            <w:r>
              <w:t xml:space="preserve">ental </w:t>
            </w:r>
            <w:r w:rsidR="00E86DEC">
              <w:t>h</w:t>
            </w:r>
            <w:r>
              <w:t>ealth perspective, Claire Murdoch (</w:t>
            </w:r>
            <w:r w:rsidRPr="00313706">
              <w:t xml:space="preserve">National Mental Health Director at NHS England) </w:t>
            </w:r>
            <w:r>
              <w:t>was attending the Health and Social Care Select Committee to discuss the mental health sector.  She noted that there was caution in talking about mental health services being ‘stepped back up’ indicating that whilst there may have been a decrease in referrals, core mental health services had never been stepped down.</w:t>
            </w:r>
          </w:p>
          <w:p w14:paraId="1A2FEDB0" w14:textId="77777777" w:rsidR="000E463B" w:rsidRDefault="000E463B" w:rsidP="00313706">
            <w:pPr>
              <w:jc w:val="both"/>
            </w:pPr>
          </w:p>
          <w:p w14:paraId="3BBE327C" w14:textId="4200AA1F" w:rsidR="000E463B" w:rsidRDefault="000E463B" w:rsidP="00313706">
            <w:pPr>
              <w:jc w:val="both"/>
            </w:pPr>
            <w:r>
              <w:t>Dr Munro reported that in relation to the next stages in national planning three areas had been identified those being</w:t>
            </w:r>
            <w:r w:rsidR="00E86DEC">
              <w:t>:</w:t>
            </w:r>
            <w:r>
              <w:t xml:space="preserve"> a potential surge in demand from current service users</w:t>
            </w:r>
            <w:r w:rsidR="00E86DEC">
              <w:t>;</w:t>
            </w:r>
            <w:r>
              <w:t xml:space="preserve"> an increase in the number of people needing mental health services </w:t>
            </w:r>
            <w:r w:rsidR="00B761D8">
              <w:t>due</w:t>
            </w:r>
            <w:r>
              <w:t xml:space="preserve"> to the </w:t>
            </w:r>
            <w:r w:rsidR="00B761D8">
              <w:t xml:space="preserve">psychological </w:t>
            </w:r>
            <w:r>
              <w:t xml:space="preserve">effects of Covid19 and any </w:t>
            </w:r>
            <w:r w:rsidR="00B761D8">
              <w:t xml:space="preserve">related </w:t>
            </w:r>
            <w:r>
              <w:t>economic downturn</w:t>
            </w:r>
            <w:r w:rsidR="00B761D8">
              <w:t>;</w:t>
            </w:r>
            <w:r>
              <w:t xml:space="preserve"> and the </w:t>
            </w:r>
            <w:r w:rsidR="00B761D8">
              <w:t xml:space="preserve">future </w:t>
            </w:r>
            <w:r>
              <w:t xml:space="preserve">psychological </w:t>
            </w:r>
            <w:r w:rsidR="00B761D8">
              <w:t xml:space="preserve">support that would be needed </w:t>
            </w:r>
            <w:r>
              <w:t xml:space="preserve">for health and social care staff.  She noted that the national team was looking at the resources required </w:t>
            </w:r>
            <w:r w:rsidR="00B761D8">
              <w:t xml:space="preserve">to support the mental health sector in dealing with these specific </w:t>
            </w:r>
            <w:r>
              <w:t>areas.</w:t>
            </w:r>
          </w:p>
          <w:p w14:paraId="2C96F8EB" w14:textId="77777777" w:rsidR="000E463B" w:rsidRDefault="000E463B" w:rsidP="00313706">
            <w:pPr>
              <w:jc w:val="both"/>
            </w:pPr>
          </w:p>
          <w:p w14:paraId="36D8186D" w14:textId="770A3BB1" w:rsidR="000E463B" w:rsidRDefault="000E463B" w:rsidP="00313706">
            <w:pPr>
              <w:jc w:val="both"/>
            </w:pPr>
            <w:r>
              <w:t>Dr Munro then advised on the regional situation, noting that sector leads in the West Yorkshire and Harrogate Integrated Care System continue</w:t>
            </w:r>
            <w:r w:rsidR="00B761D8">
              <w:t>d</w:t>
            </w:r>
            <w:r>
              <w:t xml:space="preserve"> to maintain contact to look at areas where collaboration </w:t>
            </w:r>
            <w:r w:rsidR="00B761D8">
              <w:t>could</w:t>
            </w:r>
            <w:r>
              <w:t xml:space="preserve"> be undertaken </w:t>
            </w:r>
            <w:r w:rsidR="00B761D8">
              <w:t xml:space="preserve">in order </w:t>
            </w:r>
            <w:r>
              <w:t>to respond to the Covid19 pandemic.</w:t>
            </w:r>
          </w:p>
          <w:p w14:paraId="78DBB4C3" w14:textId="77777777" w:rsidR="000E463B" w:rsidRDefault="000E463B" w:rsidP="00313706">
            <w:pPr>
              <w:jc w:val="both"/>
            </w:pPr>
          </w:p>
          <w:p w14:paraId="1FB2FE07" w14:textId="1E6D0591" w:rsidR="000E463B" w:rsidRDefault="004C1205" w:rsidP="00313706">
            <w:pPr>
              <w:jc w:val="both"/>
            </w:pPr>
            <w:r>
              <w:t xml:space="preserve">With regard to the local arrangements, Dr Munro detailed the Gold, Silver and Bronze command and control arrangements in Leeds noting that the Trust along with partner NHS, Local Authority, and third sector </w:t>
            </w:r>
            <w:r w:rsidR="00B761D8">
              <w:t xml:space="preserve">organisation were </w:t>
            </w:r>
            <w:r>
              <w:t xml:space="preserve">linked into </w:t>
            </w:r>
            <w:r w:rsidR="00B761D8">
              <w:t>this structure</w:t>
            </w:r>
            <w:r>
              <w:t>.</w:t>
            </w:r>
          </w:p>
          <w:p w14:paraId="7C949C31" w14:textId="77777777" w:rsidR="00F20261" w:rsidRDefault="00F20261" w:rsidP="00313706">
            <w:pPr>
              <w:jc w:val="both"/>
            </w:pPr>
          </w:p>
          <w:p w14:paraId="1EE0F6BE" w14:textId="288657A9" w:rsidR="00F20261" w:rsidRDefault="00F20261" w:rsidP="00313706">
            <w:pPr>
              <w:jc w:val="both"/>
            </w:pPr>
            <w:r>
              <w:lastRenderedPageBreak/>
              <w:t xml:space="preserve">Dr Munro then invited the executive directors to provide an update on each of the work streams </w:t>
            </w:r>
            <w:r w:rsidR="00B761D8">
              <w:t>that</w:t>
            </w:r>
            <w:r>
              <w:t xml:space="preserve"> reported through the Trust’s Gold, Silver and Bronze command structure, noting that these arrangements were in place </w:t>
            </w:r>
            <w:r w:rsidR="00B761D8">
              <w:t>seven</w:t>
            </w:r>
            <w:r>
              <w:t xml:space="preserve"> days a week.</w:t>
            </w:r>
          </w:p>
          <w:p w14:paraId="214E6248" w14:textId="77777777" w:rsidR="00F20261" w:rsidRDefault="00F20261" w:rsidP="00313706">
            <w:pPr>
              <w:jc w:val="both"/>
            </w:pPr>
          </w:p>
          <w:p w14:paraId="571D22DF" w14:textId="4A533612" w:rsidR="00F20261" w:rsidRDefault="00F20261" w:rsidP="00313706">
            <w:pPr>
              <w:jc w:val="both"/>
            </w:pPr>
            <w:r>
              <w:t xml:space="preserve">Mrs Forster Adams </w:t>
            </w:r>
            <w:r w:rsidRPr="00725578">
              <w:t xml:space="preserve">provided a comprehensive update on the matters being managed within the operational work stream.  She agreed to share with the Board the updated status report on individual services which provided more detailed </w:t>
            </w:r>
            <w:r w:rsidR="00B761D8" w:rsidRPr="00725578">
              <w:t>information</w:t>
            </w:r>
            <w:r w:rsidRPr="00725578">
              <w:t>.  With r</w:t>
            </w:r>
            <w:r w:rsidR="00B761D8" w:rsidRPr="00725578">
              <w:t>egard</w:t>
            </w:r>
            <w:r w:rsidR="00B761D8">
              <w:t xml:space="preserve"> to the headline issues,</w:t>
            </w:r>
            <w:r>
              <w:t xml:space="preserve"> Mrs Forster Adams noted that whilst most core mental health inpatient, community and specialist services continued to be delivered there were some services which had been scaled back including </w:t>
            </w:r>
            <w:r w:rsidR="00B761D8">
              <w:t xml:space="preserve">the </w:t>
            </w:r>
            <w:r>
              <w:t xml:space="preserve">Gender Identity Service and </w:t>
            </w:r>
            <w:r w:rsidR="00B761D8">
              <w:t xml:space="preserve">the </w:t>
            </w:r>
            <w:r>
              <w:t>Chronic Fatigue Service</w:t>
            </w:r>
            <w:r w:rsidR="00B761D8">
              <w:t>. She added</w:t>
            </w:r>
            <w:r>
              <w:t xml:space="preserve"> that this position remain</w:t>
            </w:r>
            <w:r w:rsidR="00B761D8">
              <w:t>ed</w:t>
            </w:r>
            <w:r>
              <w:t xml:space="preserve"> under review</w:t>
            </w:r>
            <w:r w:rsidR="00B761D8">
              <w:t xml:space="preserve"> and that services would be scaled back up should it be necessary</w:t>
            </w:r>
            <w:r>
              <w:t xml:space="preserve">.  She </w:t>
            </w:r>
            <w:r w:rsidR="00B761D8">
              <w:t xml:space="preserve">then </w:t>
            </w:r>
            <w:r>
              <w:t xml:space="preserve">outlined the areas that had required </w:t>
            </w:r>
            <w:r w:rsidR="00B761D8">
              <w:t xml:space="preserve">a </w:t>
            </w:r>
            <w:r>
              <w:t xml:space="preserve">specific </w:t>
            </w:r>
            <w:r w:rsidR="00B761D8">
              <w:t xml:space="preserve">level of </w:t>
            </w:r>
            <w:r>
              <w:t xml:space="preserve">focus including services at the Mount </w:t>
            </w:r>
            <w:r w:rsidR="00B761D8">
              <w:t>noting that this had b</w:t>
            </w:r>
            <w:r>
              <w:t xml:space="preserve">een </w:t>
            </w:r>
            <w:r w:rsidR="00B761D8">
              <w:t xml:space="preserve">necessary </w:t>
            </w:r>
            <w:r>
              <w:t>due to a number of Covid19 positive cases; and also those services where there had been deaths of service users and a member of staff.</w:t>
            </w:r>
            <w:r w:rsidR="0043724C">
              <w:t xml:space="preserve">  With regard to the </w:t>
            </w:r>
            <w:r w:rsidR="00B761D8">
              <w:t>services</w:t>
            </w:r>
            <w:r w:rsidR="0043724C">
              <w:t xml:space="preserve"> that had seen a reduction in referrals, Mrs Forster Adams advised that there was a </w:t>
            </w:r>
            <w:r w:rsidR="00B761D8">
              <w:t xml:space="preserve">comprehensive </w:t>
            </w:r>
            <w:r w:rsidR="0043724C">
              <w:t xml:space="preserve">campaign to encourage people to engage with </w:t>
            </w:r>
            <w:r w:rsidR="00B761D8">
              <w:t xml:space="preserve">these </w:t>
            </w:r>
            <w:r w:rsidR="0043724C">
              <w:t>services.</w:t>
            </w:r>
          </w:p>
          <w:p w14:paraId="65380371" w14:textId="77777777" w:rsidR="00F20261" w:rsidRDefault="00F20261" w:rsidP="00313706">
            <w:pPr>
              <w:jc w:val="both"/>
            </w:pPr>
          </w:p>
          <w:p w14:paraId="06B7E772" w14:textId="7A9415E0" w:rsidR="00B761D8" w:rsidRDefault="0043724C" w:rsidP="00313706">
            <w:pPr>
              <w:jc w:val="both"/>
            </w:pPr>
            <w:r>
              <w:t xml:space="preserve">Mrs Holmes </w:t>
            </w:r>
            <w:r w:rsidR="00B761D8">
              <w:t xml:space="preserve">then </w:t>
            </w:r>
            <w:r>
              <w:t>provided an update on workforce</w:t>
            </w:r>
            <w:r w:rsidR="00C127F0">
              <w:t>, engagement and communication matters</w:t>
            </w:r>
            <w:r>
              <w:t xml:space="preserve">.  She drew attention in particular to </w:t>
            </w:r>
            <w:r w:rsidR="00B761D8">
              <w:t xml:space="preserve">both </w:t>
            </w:r>
            <w:r>
              <w:t xml:space="preserve">redeployment and the initiatives in place to attract people into the NHS </w:t>
            </w:r>
            <w:r w:rsidR="00B761D8">
              <w:t xml:space="preserve">wither on a ‘retire and return’ basis or as a </w:t>
            </w:r>
            <w:r>
              <w:t xml:space="preserve">volunteer </w:t>
            </w:r>
            <w:r w:rsidR="00B761D8">
              <w:t>noting the importance of these initiatives in supporting the effective delivery of services</w:t>
            </w:r>
            <w:r>
              <w:t>.</w:t>
            </w:r>
            <w:r w:rsidR="00C127F0">
              <w:t xml:space="preserve">  </w:t>
            </w:r>
          </w:p>
          <w:p w14:paraId="4507AA5B" w14:textId="77777777" w:rsidR="00B761D8" w:rsidRDefault="00B761D8" w:rsidP="00313706">
            <w:pPr>
              <w:jc w:val="both"/>
            </w:pPr>
          </w:p>
          <w:p w14:paraId="30E8F4CC" w14:textId="1EB50441" w:rsidR="00F20261" w:rsidRDefault="00C127F0" w:rsidP="00313706">
            <w:pPr>
              <w:jc w:val="both"/>
            </w:pPr>
            <w:r>
              <w:t>With regard to welfare and occupational health</w:t>
            </w:r>
            <w:r w:rsidR="00B761D8">
              <w:t>,</w:t>
            </w:r>
            <w:r>
              <w:t xml:space="preserve"> Mrs Holmes outlined the arrangements in place to support staff both locally regionally and also the national arrangements that were being established. </w:t>
            </w:r>
            <w:r w:rsidR="00B761D8">
              <w:t xml:space="preserve">  She indicated that these were important in supporting the wellbeing of staff.</w:t>
            </w:r>
          </w:p>
          <w:p w14:paraId="142ADFD4" w14:textId="77777777" w:rsidR="00C127F0" w:rsidRDefault="00C127F0" w:rsidP="00313706">
            <w:pPr>
              <w:jc w:val="both"/>
            </w:pPr>
          </w:p>
          <w:p w14:paraId="4BD99544" w14:textId="2C2A6567" w:rsidR="00C127F0" w:rsidRDefault="00C127F0" w:rsidP="00313706">
            <w:pPr>
              <w:jc w:val="both"/>
            </w:pPr>
            <w:r>
              <w:t xml:space="preserve">Mrs Holmes noted that the Trust had looked at how it could support staff from BAME backgrounds in light of the recent media reports on the high number of staff from BAME who were being affected by Covid19.  She </w:t>
            </w:r>
            <w:r w:rsidR="00B761D8">
              <w:t xml:space="preserve">added that </w:t>
            </w:r>
            <w:r w:rsidR="00C0398C">
              <w:t>a COVID specific</w:t>
            </w:r>
            <w:r w:rsidR="00B761D8">
              <w:t xml:space="preserve"> Equality and Inclusion Group had been </w:t>
            </w:r>
            <w:r w:rsidR="00C0398C">
              <w:t>formed</w:t>
            </w:r>
            <w:r w:rsidR="00B761D8">
              <w:t xml:space="preserve"> to take on some of the this work and also </w:t>
            </w:r>
            <w:r>
              <w:t>noted that the Trust was engaging with staff through its internal networks to listen to any concerns they may have.</w:t>
            </w:r>
          </w:p>
          <w:p w14:paraId="65E13C42" w14:textId="77777777" w:rsidR="00C127F0" w:rsidRDefault="00C127F0" w:rsidP="00313706">
            <w:pPr>
              <w:jc w:val="both"/>
            </w:pPr>
          </w:p>
          <w:p w14:paraId="792EBE56" w14:textId="77777777" w:rsidR="0008043E" w:rsidRDefault="00C127F0" w:rsidP="00313706">
            <w:pPr>
              <w:jc w:val="both"/>
            </w:pPr>
            <w:r>
              <w:t xml:space="preserve">Mrs Hanwell then </w:t>
            </w:r>
            <w:r w:rsidR="0054699B">
              <w:t>provided an update on supplies</w:t>
            </w:r>
            <w:r w:rsidR="00B761D8">
              <w:t xml:space="preserve">, </w:t>
            </w:r>
            <w:r w:rsidR="0054699B">
              <w:t xml:space="preserve">logistics, estates, facilities, information technology and finance.  She noted that she had reported earlier on the supply of PPE adding that this was being looked at across a number of specialist areas in order to interpret and implement national guidance and ensure the right type of PPE was available to staff in different settings.  </w:t>
            </w:r>
          </w:p>
          <w:p w14:paraId="35C045B2" w14:textId="77777777" w:rsidR="0008043E" w:rsidRDefault="0008043E" w:rsidP="00313706">
            <w:pPr>
              <w:jc w:val="both"/>
            </w:pPr>
          </w:p>
          <w:p w14:paraId="0CD195A8" w14:textId="7CD0A627" w:rsidR="00C127F0" w:rsidRDefault="0054699B" w:rsidP="00313706">
            <w:pPr>
              <w:jc w:val="both"/>
            </w:pPr>
            <w:r>
              <w:t xml:space="preserve">In relation to the implementation of CareDirector she paid tribute to all staff involved in overseeing this going live and also the way </w:t>
            </w:r>
            <w:r w:rsidR="0008043E">
              <w:t xml:space="preserve">in which </w:t>
            </w:r>
            <w:r>
              <w:t xml:space="preserve">staff </w:t>
            </w:r>
            <w:r w:rsidR="0008043E">
              <w:t>had</w:t>
            </w:r>
            <w:r>
              <w:t xml:space="preserve"> engag</w:t>
            </w:r>
            <w:r w:rsidR="0008043E">
              <w:t>ed</w:t>
            </w:r>
            <w:r>
              <w:t xml:space="preserve"> with the system.  With regard to </w:t>
            </w:r>
            <w:r w:rsidR="0008043E">
              <w:t>the</w:t>
            </w:r>
            <w:r>
              <w:t xml:space="preserve"> wider IT </w:t>
            </w:r>
            <w:r w:rsidR="0008043E">
              <w:t>matters</w:t>
            </w:r>
            <w:r>
              <w:t xml:space="preserve"> she outlined the details of the implementation of systems to support </w:t>
            </w:r>
            <w:r w:rsidR="0008043E">
              <w:t xml:space="preserve">agile and remote working, noting that this had brought some challenge in terms of the </w:t>
            </w:r>
            <w:r w:rsidR="0008043E">
              <w:lastRenderedPageBreak/>
              <w:t>provision of hardware and communication platforms.  She noted that this had overall been very successful and that staff had embraced this new way of operating.</w:t>
            </w:r>
          </w:p>
          <w:p w14:paraId="09282AA8" w14:textId="77777777" w:rsidR="0054699B" w:rsidRDefault="0054699B" w:rsidP="00313706">
            <w:pPr>
              <w:jc w:val="both"/>
            </w:pPr>
          </w:p>
          <w:p w14:paraId="45AA9B85" w14:textId="4148E7D1" w:rsidR="0054699B" w:rsidRDefault="0054699B" w:rsidP="00313706">
            <w:pPr>
              <w:jc w:val="both"/>
            </w:pPr>
            <w:r>
              <w:t xml:space="preserve">Mrs Hanwell then outlined the arrangements in place to reimburse any small capital projects that were needed to address Covid19 related estates changes.  She then detailed the changes that had been made to the estate under these arrangements.  With regard to financial arrangements, Mrs Hanwell outlined the processes that had been put in place to ensure robust and defensible </w:t>
            </w:r>
            <w:r w:rsidR="0008043E">
              <w:t xml:space="preserve">financial </w:t>
            </w:r>
            <w:r>
              <w:t xml:space="preserve">decisions were taken in </w:t>
            </w:r>
            <w:r w:rsidR="0008043E">
              <w:t>regard</w:t>
            </w:r>
            <w:r>
              <w:t xml:space="preserve"> to expenditure related to Covid19</w:t>
            </w:r>
            <w:r w:rsidR="0008043E">
              <w:t>,</w:t>
            </w:r>
            <w:r>
              <w:t xml:space="preserve"> adding that this had been discussed with members of the Finance and Performance Committee.</w:t>
            </w:r>
          </w:p>
          <w:p w14:paraId="55E854CD" w14:textId="77777777" w:rsidR="0054699B" w:rsidRDefault="0054699B" w:rsidP="00313706">
            <w:pPr>
              <w:jc w:val="both"/>
            </w:pPr>
          </w:p>
          <w:p w14:paraId="4D0A2F43" w14:textId="1C832520" w:rsidR="0054699B" w:rsidRDefault="0054699B" w:rsidP="00313706">
            <w:pPr>
              <w:jc w:val="both"/>
            </w:pPr>
            <w:r>
              <w:t xml:space="preserve">Dr Kenwood </w:t>
            </w:r>
            <w:r w:rsidR="00502ED0">
              <w:t xml:space="preserve">noted that most of the </w:t>
            </w:r>
            <w:r w:rsidR="0008043E">
              <w:t xml:space="preserve">clinical improvement </w:t>
            </w:r>
            <w:r w:rsidR="00502ED0">
              <w:t xml:space="preserve">projects being undertaken required an integrated approach.  She added that there was a need for strong clinical leadership and that this had been reviewed and strengthened </w:t>
            </w:r>
            <w:r w:rsidR="00A315DD">
              <w:t xml:space="preserve">where </w:t>
            </w:r>
            <w:r w:rsidR="0008043E">
              <w:t>required</w:t>
            </w:r>
            <w:r w:rsidR="00502ED0">
              <w:t xml:space="preserve">.  </w:t>
            </w:r>
            <w:r w:rsidR="00A315DD">
              <w:t xml:space="preserve">With regard to medical staff Dr Kenwood advised that there had been a lot of work done to ensure there was the right level of medical support </w:t>
            </w:r>
            <w:r w:rsidR="0008043E">
              <w:t>within</w:t>
            </w:r>
            <w:r w:rsidR="00A315DD">
              <w:t xml:space="preserve"> the Trust.  </w:t>
            </w:r>
            <w:r w:rsidR="00502ED0">
              <w:t xml:space="preserve">She </w:t>
            </w:r>
            <w:r w:rsidR="00A315DD">
              <w:t xml:space="preserve">also </w:t>
            </w:r>
            <w:r w:rsidR="00502ED0">
              <w:t xml:space="preserve">reported that the Trustwide Clinical Governance Group was </w:t>
            </w:r>
            <w:r w:rsidR="0008043E">
              <w:t xml:space="preserve">now </w:t>
            </w:r>
            <w:r w:rsidR="00502ED0">
              <w:t>meeting weekly and that this provided a safe space to discuss patient safety</w:t>
            </w:r>
            <w:r w:rsidR="0008043E">
              <w:t>,</w:t>
            </w:r>
            <w:r w:rsidR="00502ED0">
              <w:t xml:space="preserve"> clinical effectiveness and learning</w:t>
            </w:r>
            <w:r w:rsidR="0008043E">
              <w:t xml:space="preserve">.  She added </w:t>
            </w:r>
            <w:r w:rsidR="00502ED0">
              <w:t xml:space="preserve">that </w:t>
            </w:r>
            <w:r w:rsidR="0008043E">
              <w:t xml:space="preserve">the matter discussed here </w:t>
            </w:r>
            <w:r w:rsidR="00502ED0">
              <w:t>would report through to the Quality Committee in order to provide a further level of assurance</w:t>
            </w:r>
            <w:r w:rsidR="0008043E">
              <w:t xml:space="preserve"> to the Board</w:t>
            </w:r>
            <w:r w:rsidR="00502ED0">
              <w:t>.</w:t>
            </w:r>
            <w:r w:rsidR="00A315DD">
              <w:t xml:space="preserve">  Dr Kenwood updated the Board on the establishment of the Ethics Committee noting that this would </w:t>
            </w:r>
            <w:r w:rsidR="0008043E">
              <w:t xml:space="preserve">also </w:t>
            </w:r>
            <w:r w:rsidR="00A315DD">
              <w:t xml:space="preserve">report to the Quality Committee to provide assurance on the </w:t>
            </w:r>
            <w:r w:rsidR="0008043E">
              <w:t xml:space="preserve">clinical </w:t>
            </w:r>
            <w:r w:rsidR="00A315DD">
              <w:t xml:space="preserve">issues that it had considered.  </w:t>
            </w:r>
          </w:p>
          <w:p w14:paraId="65C35452" w14:textId="77777777" w:rsidR="00F71658" w:rsidRDefault="00F71658" w:rsidP="00313706">
            <w:pPr>
              <w:jc w:val="both"/>
            </w:pPr>
          </w:p>
          <w:p w14:paraId="1186ABC1" w14:textId="79D636BD" w:rsidR="00F71658" w:rsidRDefault="00F71658" w:rsidP="00313706">
            <w:pPr>
              <w:jc w:val="both"/>
            </w:pPr>
            <w:r>
              <w:t>Mrs Woffendin provided an update on physical health and infection prevention and control.  She outlined the governance arrangements around this work noting that the main areas of focus were in respect of infection control, training to ensure staff have the skills to carry out their role</w:t>
            </w:r>
            <w:r w:rsidR="0008043E">
              <w:t>,</w:t>
            </w:r>
            <w:r>
              <w:t xml:space="preserve"> and the assess</w:t>
            </w:r>
            <w:r w:rsidR="0008043E">
              <w:t>ment of the requirements for</w:t>
            </w:r>
            <w:r>
              <w:t xml:space="preserve"> PPE equipment in the various areas of service delivery.  Mrs Woffendin advised that in relation to a particularly distressing event involving the death of a service user from Covid19, there had been a joint protocol established between the Trust and Leeds Teaching Hospitals NHS Trust which would ensure that in future vulnerable service users being admitted into the acute hospital </w:t>
            </w:r>
            <w:r w:rsidR="0008043E">
              <w:t xml:space="preserve">with Covid19 </w:t>
            </w:r>
            <w:r>
              <w:t>could be accompanied by a member of staff where this was required and appropriate.</w:t>
            </w:r>
          </w:p>
          <w:p w14:paraId="3266D91C" w14:textId="77777777" w:rsidR="00F71658" w:rsidRDefault="00F71658" w:rsidP="00313706">
            <w:pPr>
              <w:jc w:val="both"/>
            </w:pPr>
          </w:p>
          <w:p w14:paraId="2EA3CAAF" w14:textId="0B185BD6" w:rsidR="00F71658" w:rsidRDefault="00F71658" w:rsidP="00313706">
            <w:pPr>
              <w:jc w:val="both"/>
            </w:pPr>
            <w:r>
              <w:t xml:space="preserve">With regard to swabbing Mrs Woffendin outlined the arrangements in place to ensure staff and service users </w:t>
            </w:r>
            <w:r w:rsidR="0008043E">
              <w:t>could</w:t>
            </w:r>
            <w:r>
              <w:t xml:space="preserve"> be swabbed where required.  Mrs Woffendin also noted that the Trust had been part of the NHS England Point Prevalence </w:t>
            </w:r>
            <w:r w:rsidR="0008043E">
              <w:t>P</w:t>
            </w:r>
            <w:r>
              <w:t>ilot and outlined the initial outcome of those tests noting that further guidance was awaited in regard to the next steps.</w:t>
            </w:r>
          </w:p>
          <w:p w14:paraId="2A4012C9" w14:textId="77777777" w:rsidR="00F71658" w:rsidRDefault="00F71658" w:rsidP="00313706">
            <w:pPr>
              <w:jc w:val="both"/>
            </w:pPr>
          </w:p>
          <w:p w14:paraId="771D6DE0" w14:textId="6FDA178A" w:rsidR="00F71658" w:rsidRDefault="00F71658" w:rsidP="00313706">
            <w:pPr>
              <w:jc w:val="both"/>
            </w:pPr>
            <w:r>
              <w:t>Dr Munro then updated the Board on the position of the Nightingale Hospital which had been opened in Harrogate</w:t>
            </w:r>
            <w:r w:rsidR="0008043E">
              <w:t>,</w:t>
            </w:r>
            <w:r>
              <w:t xml:space="preserve"> noting that staff for this unit were currently on stand-by until needed.  She added that Trust staff had played a </w:t>
            </w:r>
            <w:r w:rsidR="00955F90">
              <w:t xml:space="preserve">significant </w:t>
            </w:r>
            <w:r>
              <w:t xml:space="preserve">part in establishing </w:t>
            </w:r>
            <w:r w:rsidR="00955F90">
              <w:t>protocols</w:t>
            </w:r>
            <w:r>
              <w:t xml:space="preserve"> </w:t>
            </w:r>
            <w:r w:rsidR="0008043E">
              <w:t xml:space="preserve">and training </w:t>
            </w:r>
            <w:r w:rsidR="00955F90">
              <w:t>relating to</w:t>
            </w:r>
            <w:r>
              <w:t xml:space="preserve"> </w:t>
            </w:r>
            <w:r w:rsidR="00955F90">
              <w:t xml:space="preserve">the </w:t>
            </w:r>
            <w:r>
              <w:t xml:space="preserve">mental health needs </w:t>
            </w:r>
            <w:r w:rsidR="00955F90">
              <w:t xml:space="preserve">of </w:t>
            </w:r>
            <w:r w:rsidR="0008043E">
              <w:t xml:space="preserve">the </w:t>
            </w:r>
            <w:r w:rsidR="00955F90">
              <w:t xml:space="preserve">patients </w:t>
            </w:r>
            <w:r w:rsidR="0008043E">
              <w:t xml:space="preserve">who would </w:t>
            </w:r>
            <w:r w:rsidR="00955F90">
              <w:t>be admitted to t</w:t>
            </w:r>
            <w:r>
              <w:t>hat hospital.</w:t>
            </w:r>
          </w:p>
          <w:p w14:paraId="2EE5222E" w14:textId="77777777" w:rsidR="00955F90" w:rsidRDefault="00955F90" w:rsidP="00313706">
            <w:pPr>
              <w:jc w:val="both"/>
            </w:pPr>
          </w:p>
          <w:p w14:paraId="275D0EF6" w14:textId="77EA6594" w:rsidR="00955F90" w:rsidRDefault="00955F90" w:rsidP="00313706">
            <w:pPr>
              <w:jc w:val="both"/>
            </w:pPr>
            <w:r>
              <w:t>Prof Proctor then invited questions from members of the Board.</w:t>
            </w:r>
          </w:p>
          <w:p w14:paraId="7647C783" w14:textId="77777777" w:rsidR="00955F90" w:rsidRDefault="00955F90" w:rsidP="00313706">
            <w:pPr>
              <w:jc w:val="both"/>
            </w:pPr>
          </w:p>
          <w:p w14:paraId="3C3EC067" w14:textId="508E8945" w:rsidR="00955F90" w:rsidRDefault="00955F90" w:rsidP="00313706">
            <w:pPr>
              <w:jc w:val="both"/>
            </w:pPr>
            <w:r>
              <w:lastRenderedPageBreak/>
              <w:t>Prof Baker asked about the implementation of the smoke</w:t>
            </w:r>
            <w:r w:rsidR="0008043E">
              <w:t>-</w:t>
            </w:r>
            <w:r>
              <w:t>free policy on inpatient units.</w:t>
            </w:r>
            <w:r w:rsidR="008166DE">
              <w:t xml:space="preserve">  Mrs Woffendin updated on the arrangements, noting that the use of e-cigarettes was </w:t>
            </w:r>
            <w:r w:rsidR="00E574F0">
              <w:t xml:space="preserve">permitted </w:t>
            </w:r>
            <w:r w:rsidR="008166DE">
              <w:t xml:space="preserve"> across all sites adding that service users were being asked to use these in an open environment whilst </w:t>
            </w:r>
            <w:r w:rsidR="0008043E">
              <w:t xml:space="preserve">maintaining </w:t>
            </w:r>
            <w:r w:rsidR="008166DE">
              <w:t xml:space="preserve">social distancing.  However, she noted that there had been an agreement with the landlord for </w:t>
            </w:r>
            <w:r w:rsidR="0008043E">
              <w:t>e-cigarettes</w:t>
            </w:r>
            <w:r w:rsidR="008166DE">
              <w:t xml:space="preserve"> to be used within the buildings where this was appropriate and </w:t>
            </w:r>
            <w:r w:rsidR="0008043E">
              <w:t xml:space="preserve">was </w:t>
            </w:r>
            <w:r w:rsidR="008166DE">
              <w:t>supported by an individual</w:t>
            </w:r>
            <w:r w:rsidR="0008043E">
              <w:t>’s</w:t>
            </w:r>
            <w:r w:rsidR="008166DE">
              <w:t xml:space="preserve"> risk assessment.</w:t>
            </w:r>
          </w:p>
          <w:p w14:paraId="05B4179F" w14:textId="77777777" w:rsidR="00955F90" w:rsidRDefault="00955F90" w:rsidP="00313706">
            <w:pPr>
              <w:jc w:val="both"/>
            </w:pPr>
          </w:p>
          <w:p w14:paraId="22D03DE4" w14:textId="14B5D6F4" w:rsidR="00955F90" w:rsidRDefault="00955F90" w:rsidP="00313706">
            <w:pPr>
              <w:jc w:val="both"/>
            </w:pPr>
            <w:r>
              <w:t>Prof Baker also asked how the Trust was capturing learning should this be required for a second wave of infections.  Dr Munro noted that the nation</w:t>
            </w:r>
            <w:r w:rsidR="0003795A">
              <w:t>al position was that the country w</w:t>
            </w:r>
            <w:r>
              <w:t xml:space="preserve">as in a chronic pandemic </w:t>
            </w:r>
            <w:r w:rsidR="0003795A">
              <w:t xml:space="preserve">situation.  She then </w:t>
            </w:r>
            <w:r>
              <w:t xml:space="preserve">outlined the approach </w:t>
            </w:r>
            <w:r w:rsidR="008166DE">
              <w:t xml:space="preserve">the Trust was taking </w:t>
            </w:r>
            <w:r w:rsidR="0003795A">
              <w:t xml:space="preserve">to establish a stabilisation period in line with national guidance.  She noted that this would seek to </w:t>
            </w:r>
            <w:r>
              <w:t>maintain the incident response</w:t>
            </w:r>
            <w:r w:rsidR="0003795A">
              <w:t xml:space="preserve"> arrangements</w:t>
            </w:r>
            <w:r w:rsidR="008166DE">
              <w:t xml:space="preserve">, </w:t>
            </w:r>
            <w:r w:rsidR="0003795A">
              <w:t xml:space="preserve">whilst at the same time </w:t>
            </w:r>
            <w:r w:rsidR="008166DE">
              <w:t>e</w:t>
            </w:r>
            <w:r>
              <w:t>nsur</w:t>
            </w:r>
            <w:r w:rsidR="008166DE">
              <w:t>ing</w:t>
            </w:r>
            <w:r>
              <w:t xml:space="preserve"> service users continued to be treated within services</w:t>
            </w:r>
            <w:r w:rsidR="0003795A">
              <w:t xml:space="preserve"> along with </w:t>
            </w:r>
            <w:r>
              <w:t>protecting them and staff from contracting the virus.  She added that this would be the new way of approaching service delive</w:t>
            </w:r>
            <w:r w:rsidR="0003795A">
              <w:t>ry for the foreseeable future and was intended to avoid a second wave of infections.</w:t>
            </w:r>
          </w:p>
          <w:p w14:paraId="4DA972FE" w14:textId="77777777" w:rsidR="00955F90" w:rsidRDefault="00955F90" w:rsidP="00313706">
            <w:pPr>
              <w:jc w:val="both"/>
            </w:pPr>
          </w:p>
          <w:p w14:paraId="78AD4A72" w14:textId="073508CB" w:rsidR="00955F90" w:rsidRDefault="00955F90" w:rsidP="00313706">
            <w:pPr>
              <w:jc w:val="both"/>
            </w:pPr>
            <w:r>
              <w:t xml:space="preserve">Mr Henry asked about the arrangements that would be put in place should the Trust be impacted by </w:t>
            </w:r>
            <w:r w:rsidR="0003795A">
              <w:t xml:space="preserve">a </w:t>
            </w:r>
            <w:r>
              <w:t xml:space="preserve">50% to 75% reduction in staff </w:t>
            </w:r>
            <w:r w:rsidR="0003795A">
              <w:t>as outlined in the model discussed in the workforce update</w:t>
            </w:r>
            <w:r>
              <w:t>.</w:t>
            </w:r>
            <w:r w:rsidR="008166DE">
              <w:t xml:space="preserve">  Mrs Woffendin explained the work being undertaken </w:t>
            </w:r>
            <w:r w:rsidR="0003795A">
              <w:t xml:space="preserve">on a </w:t>
            </w:r>
            <w:r w:rsidR="008166DE">
              <w:t xml:space="preserve">ward </w:t>
            </w:r>
            <w:r w:rsidR="0003795A">
              <w:t>by ward</w:t>
            </w:r>
            <w:r w:rsidR="008166DE">
              <w:t xml:space="preserve"> </w:t>
            </w:r>
            <w:r w:rsidR="0003795A">
              <w:t xml:space="preserve">basis </w:t>
            </w:r>
            <w:r w:rsidR="008166DE">
              <w:t xml:space="preserve">to establish the baseline </w:t>
            </w:r>
            <w:r w:rsidR="0003795A">
              <w:t xml:space="preserve">level of staff required </w:t>
            </w:r>
            <w:r w:rsidR="008166DE">
              <w:t xml:space="preserve">and </w:t>
            </w:r>
            <w:r w:rsidR="0003795A">
              <w:t xml:space="preserve">overlaying this with </w:t>
            </w:r>
            <w:r w:rsidR="008166DE">
              <w:t xml:space="preserve">the </w:t>
            </w:r>
            <w:r w:rsidR="0003795A">
              <w:t>modelling of</w:t>
            </w:r>
            <w:r w:rsidR="008166DE">
              <w:t xml:space="preserve"> worst-case scenarios</w:t>
            </w:r>
            <w:r w:rsidR="0003795A">
              <w:t>, noting that this work included how any shortfall might be addressed.</w:t>
            </w:r>
            <w:r w:rsidR="008166DE">
              <w:t xml:space="preserve">  She added that staffing levels were monitored on a daily l</w:t>
            </w:r>
            <w:r w:rsidR="00E574F0">
              <w:t>basis</w:t>
            </w:r>
            <w:r w:rsidR="008166DE">
              <w:t xml:space="preserve"> and that plans could be put in place </w:t>
            </w:r>
            <w:r w:rsidR="0003795A">
              <w:t xml:space="preserve">to address any shortfall </w:t>
            </w:r>
            <w:r w:rsidR="008166DE">
              <w:t xml:space="preserve">should </w:t>
            </w:r>
            <w:r w:rsidR="0003795A">
              <w:t>it</w:t>
            </w:r>
            <w:r w:rsidR="008166DE">
              <w:t xml:space="preserve"> be needed.  Mrs Holmes then advised </w:t>
            </w:r>
            <w:r w:rsidR="0003795A">
              <w:t>of</w:t>
            </w:r>
            <w:r w:rsidR="008166DE">
              <w:t xml:space="preserve"> the arrangements in place to </w:t>
            </w:r>
            <w:r w:rsidR="0003795A">
              <w:t>address</w:t>
            </w:r>
            <w:r w:rsidR="008166DE">
              <w:t xml:space="preserve"> </w:t>
            </w:r>
            <w:r w:rsidR="0003795A">
              <w:t>any</w:t>
            </w:r>
            <w:r w:rsidR="00746AB7">
              <w:t xml:space="preserve"> </w:t>
            </w:r>
            <w:r w:rsidR="0003795A">
              <w:t xml:space="preserve">significant level of </w:t>
            </w:r>
            <w:r w:rsidR="00746AB7">
              <w:t xml:space="preserve">absences including redeployment and sharing staff with </w:t>
            </w:r>
            <w:r w:rsidR="0003795A">
              <w:t xml:space="preserve">NHS </w:t>
            </w:r>
            <w:r w:rsidR="00746AB7">
              <w:t>partner</w:t>
            </w:r>
            <w:r w:rsidR="0003795A">
              <w:t xml:space="preserve"> organisations</w:t>
            </w:r>
            <w:r w:rsidR="00746AB7">
              <w:t xml:space="preserve"> in West Yorkshire.</w:t>
            </w:r>
          </w:p>
          <w:p w14:paraId="407EA89F" w14:textId="77777777" w:rsidR="00746AB7" w:rsidRDefault="00746AB7" w:rsidP="00313706">
            <w:pPr>
              <w:jc w:val="both"/>
            </w:pPr>
          </w:p>
          <w:p w14:paraId="3198A9E1" w14:textId="77777777" w:rsidR="001D0A14" w:rsidRDefault="001D0A14" w:rsidP="00313706">
            <w:pPr>
              <w:jc w:val="both"/>
            </w:pPr>
            <w:r>
              <w:t xml:space="preserve">Mr Wright noted that non-executive directors had had the opportunity to discuss some of the issues raised in more detail through teleconferences with executive directors and that strong assurance had been provided on these matters.  </w:t>
            </w:r>
          </w:p>
          <w:p w14:paraId="1FBB5E72" w14:textId="77777777" w:rsidR="001D0A14" w:rsidRDefault="001D0A14" w:rsidP="00313706">
            <w:pPr>
              <w:jc w:val="both"/>
            </w:pPr>
          </w:p>
          <w:p w14:paraId="5617A544" w14:textId="3D0DE27E" w:rsidR="00746AB7" w:rsidRDefault="001D0A14" w:rsidP="00313706">
            <w:pPr>
              <w:jc w:val="both"/>
            </w:pPr>
            <w:r>
              <w:t>Mr Wright then asked about the unmet need of those service users who were not engaging with services and what was being done to address this issue.  Miss Grantham also asked whether the ‘missing’ service users were those who normally engage with services or if these were people new to services</w:t>
            </w:r>
            <w:r w:rsidR="0003795A">
              <w:t xml:space="preserve">.  She also asked </w:t>
            </w:r>
            <w:r>
              <w:t xml:space="preserve">whether it was possible to determine if the impact of Covid19 and isolation had led to an increase in suicide.  Dr Munro explained how the Trust </w:t>
            </w:r>
            <w:r w:rsidR="006522F1">
              <w:t>was</w:t>
            </w:r>
            <w:r>
              <w:t xml:space="preserve"> communicating </w:t>
            </w:r>
            <w:r w:rsidR="006522F1">
              <w:t xml:space="preserve">frequently </w:t>
            </w:r>
            <w:r>
              <w:t>with service users and partners</w:t>
            </w:r>
            <w:r w:rsidR="006522F1">
              <w:t xml:space="preserve"> in the city</w:t>
            </w:r>
            <w:r>
              <w:t xml:space="preserve"> to ensure there </w:t>
            </w:r>
            <w:r w:rsidR="006522F1">
              <w:t>were</w:t>
            </w:r>
            <w:r>
              <w:t xml:space="preserve"> clear </w:t>
            </w:r>
            <w:r w:rsidR="006522F1">
              <w:t>messages about the services available and how to access these.</w:t>
            </w:r>
            <w:r>
              <w:t xml:space="preserve"> </w:t>
            </w:r>
            <w:r w:rsidR="006522F1">
              <w:t xml:space="preserve"> She added that teams were reviewing the frequency of </w:t>
            </w:r>
            <w:r w:rsidR="0003795A">
              <w:t xml:space="preserve">their </w:t>
            </w:r>
            <w:r w:rsidR="006522F1">
              <w:t xml:space="preserve">contact with current service users to ensure they engage with people who may need targeted support and prevent people moving into crisis.  With regard to there being a potential increase in suicide, Dr Kenwood referred to the National Confidential </w:t>
            </w:r>
            <w:r w:rsidR="000215BC">
              <w:t>Inquiry</w:t>
            </w:r>
            <w:r w:rsidR="006522F1">
              <w:t xml:space="preserve"> in</w:t>
            </w:r>
            <w:r w:rsidR="000215BC">
              <w:t>to</w:t>
            </w:r>
            <w:r w:rsidR="006522F1">
              <w:t xml:space="preserve"> </w:t>
            </w:r>
            <w:r w:rsidR="000215BC">
              <w:t>S</w:t>
            </w:r>
            <w:r w:rsidR="006522F1">
              <w:t xml:space="preserve">uicide and </w:t>
            </w:r>
            <w:r w:rsidR="000215BC">
              <w:t>H</w:t>
            </w:r>
            <w:r w:rsidR="006522F1">
              <w:t xml:space="preserve">omicide </w:t>
            </w:r>
            <w:r w:rsidR="0003795A">
              <w:t xml:space="preserve">noting that it </w:t>
            </w:r>
            <w:r w:rsidR="000215BC">
              <w:t>would produce a national suicide prevention plan that would address some of these issues</w:t>
            </w:r>
            <w:r w:rsidR="0003795A">
              <w:t>.  She added that there was planned work to</w:t>
            </w:r>
            <w:r w:rsidR="000215BC">
              <w:t xml:space="preserve"> share</w:t>
            </w:r>
            <w:r w:rsidR="0003795A">
              <w:t xml:space="preserve"> this </w:t>
            </w:r>
            <w:r w:rsidR="000215BC">
              <w:t>with services</w:t>
            </w:r>
            <w:r w:rsidR="0003795A">
              <w:t xml:space="preserve"> for their consideration.</w:t>
            </w:r>
          </w:p>
          <w:p w14:paraId="7CB97AC3" w14:textId="77777777" w:rsidR="006C3032" w:rsidRDefault="006C3032" w:rsidP="00313706">
            <w:pPr>
              <w:jc w:val="both"/>
            </w:pPr>
          </w:p>
          <w:p w14:paraId="395E107C" w14:textId="658FD7C0" w:rsidR="006C3032" w:rsidRDefault="006C3032" w:rsidP="006C3032">
            <w:pPr>
              <w:jc w:val="both"/>
            </w:pPr>
            <w:r>
              <w:lastRenderedPageBreak/>
              <w:t xml:space="preserve">Mr Marran noted the potential for there to be a likely increase in suicide and asked if there was more that could be done </w:t>
            </w:r>
            <w:r w:rsidR="00AE1E7D">
              <w:t xml:space="preserve">locally </w:t>
            </w:r>
            <w:r>
              <w:t>to plan for any potential increase.  Dr Kenwood noted that there was still more work to do both internally and across the region to look at what more can be done to address the issue.</w:t>
            </w:r>
          </w:p>
          <w:p w14:paraId="68AB3A17" w14:textId="77777777" w:rsidR="006C3032" w:rsidRDefault="006C3032" w:rsidP="006C3032">
            <w:pPr>
              <w:jc w:val="both"/>
            </w:pPr>
          </w:p>
          <w:p w14:paraId="0E7FA46A" w14:textId="189EF65E" w:rsidR="001D0A14" w:rsidRDefault="001D0A14" w:rsidP="00313706">
            <w:pPr>
              <w:jc w:val="both"/>
            </w:pPr>
            <w:r>
              <w:t xml:space="preserve">Mr Wright noted that he had spoken with the Freedom to Speak up Guardian and that he had been assured that there were no significant </w:t>
            </w:r>
            <w:r w:rsidR="00AE1E7D">
              <w:t xml:space="preserve">matters </w:t>
            </w:r>
            <w:r>
              <w:t>being raised as concern</w:t>
            </w:r>
            <w:r w:rsidR="0003795A">
              <w:t>s</w:t>
            </w:r>
            <w:r>
              <w:t xml:space="preserve"> by staff</w:t>
            </w:r>
            <w:r w:rsidR="0003795A">
              <w:t xml:space="preserve"> relating to Covid19</w:t>
            </w:r>
            <w:r>
              <w:t xml:space="preserve">.  However, he asked if there was anything that the executive team </w:t>
            </w:r>
            <w:r w:rsidR="006C3032">
              <w:t>was</w:t>
            </w:r>
            <w:r>
              <w:t xml:space="preserve"> aware of which had not been anticipated.</w:t>
            </w:r>
          </w:p>
          <w:p w14:paraId="443DB1B5" w14:textId="77777777" w:rsidR="001D0A14" w:rsidRDefault="001D0A14" w:rsidP="00313706">
            <w:pPr>
              <w:jc w:val="both"/>
            </w:pPr>
          </w:p>
          <w:p w14:paraId="0DD74134" w14:textId="27AA3C3B" w:rsidR="001D0A14" w:rsidRDefault="001D0A14" w:rsidP="00313706">
            <w:pPr>
              <w:jc w:val="both"/>
            </w:pPr>
            <w:r>
              <w:t>Miss Grantham asked about the arrangements for carer support.</w:t>
            </w:r>
            <w:r w:rsidR="000215BC">
              <w:t xml:space="preserve">  Mrs Woffendin noted that the Patient Experience Team had developed a carers</w:t>
            </w:r>
            <w:r w:rsidR="00AE1E7D">
              <w:t>’</w:t>
            </w:r>
            <w:r w:rsidR="000215BC">
              <w:t xml:space="preserve"> leaflet which signposted to where additional help and support could be obtained.  She added that there was also the facility for carers to ring the team and </w:t>
            </w:r>
            <w:r w:rsidR="006C3032">
              <w:t xml:space="preserve">that if needed carers </w:t>
            </w:r>
            <w:r w:rsidR="000215BC">
              <w:t xml:space="preserve">would be signposted to additional help and support.  Mrs Woffendin reported that there was a regular dial in session for service users who normally attend </w:t>
            </w:r>
            <w:r w:rsidR="00AE1E7D">
              <w:t xml:space="preserve">SUN </w:t>
            </w:r>
            <w:r w:rsidR="000215BC">
              <w:t xml:space="preserve">and </w:t>
            </w:r>
            <w:r w:rsidR="00AE1E7D">
              <w:t xml:space="preserve">SUNRAY </w:t>
            </w:r>
            <w:r w:rsidR="000215BC">
              <w:t>networks to ensure they remain connected to the Trust.</w:t>
            </w:r>
          </w:p>
          <w:p w14:paraId="5B4C0B8C" w14:textId="77777777" w:rsidR="000215BC" w:rsidRDefault="000215BC" w:rsidP="00313706">
            <w:pPr>
              <w:jc w:val="both"/>
            </w:pPr>
          </w:p>
          <w:p w14:paraId="0F63D4AD" w14:textId="134BA8AF" w:rsidR="000215BC" w:rsidRDefault="00A52218" w:rsidP="00313706">
            <w:pPr>
              <w:jc w:val="both"/>
            </w:pPr>
            <w:r>
              <w:t>Mr Marran asked about the arrangements for launching and promoting the new regional initiatives such as the b</w:t>
            </w:r>
            <w:r w:rsidR="000215BC">
              <w:t>ereavement</w:t>
            </w:r>
            <w:r>
              <w:t xml:space="preserve"> helpline and the Dad App </w:t>
            </w:r>
            <w:r w:rsidR="00AE1E7D">
              <w:t xml:space="preserve">(perinatal services) </w:t>
            </w:r>
            <w:r>
              <w:t xml:space="preserve">and </w:t>
            </w:r>
            <w:r w:rsidR="006C3032">
              <w:t xml:space="preserve">asked </w:t>
            </w:r>
            <w:r>
              <w:t xml:space="preserve">whether </w:t>
            </w:r>
            <w:r w:rsidR="006C3032">
              <w:t>these</w:t>
            </w:r>
            <w:r>
              <w:t xml:space="preserve"> should be </w:t>
            </w:r>
            <w:r w:rsidR="006C3032">
              <w:t>promoted</w:t>
            </w:r>
            <w:r>
              <w:t xml:space="preserve"> on a larger scale.</w:t>
            </w:r>
            <w:r w:rsidR="00984F83">
              <w:t xml:space="preserve">  Dr Munro noted that this would be picked up at a West Yorkshire level and fed into the planning process.</w:t>
            </w:r>
          </w:p>
          <w:p w14:paraId="10B3E4B0" w14:textId="77777777" w:rsidR="00A52218" w:rsidRDefault="00A52218" w:rsidP="00313706">
            <w:pPr>
              <w:jc w:val="both"/>
            </w:pPr>
          </w:p>
          <w:p w14:paraId="6058DCEC" w14:textId="17A0B2D5" w:rsidR="00A52218" w:rsidRDefault="00A52218" w:rsidP="00313706">
            <w:pPr>
              <w:jc w:val="both"/>
            </w:pPr>
            <w:r>
              <w:t xml:space="preserve">Mrs White asked about partnership working and how the Trust was linking with the </w:t>
            </w:r>
            <w:r w:rsidR="00D23AE4">
              <w:t xml:space="preserve">Local Authority and </w:t>
            </w:r>
            <w:r>
              <w:t xml:space="preserve">third </w:t>
            </w:r>
            <w:r w:rsidR="00D23AE4">
              <w:t>sector to ensure there was sufficient planning going forward.</w:t>
            </w:r>
            <w:r w:rsidR="00984F83">
              <w:t xml:space="preserve">  Dr Munro outlined the statutory responsibility the Local Authority ha</w:t>
            </w:r>
            <w:r w:rsidR="006C3032">
              <w:t>d</w:t>
            </w:r>
            <w:r w:rsidR="00984F83">
              <w:t xml:space="preserve"> in leading </w:t>
            </w:r>
            <w:r w:rsidR="006C3032">
              <w:t>responding</w:t>
            </w:r>
            <w:r w:rsidR="00984F83">
              <w:t xml:space="preserve"> to a Major Incident at a city level and indicated that the Trust was feeding into those arrangements </w:t>
            </w:r>
            <w:r w:rsidR="006C3032">
              <w:t>as required</w:t>
            </w:r>
            <w:r w:rsidR="00984F83">
              <w:t xml:space="preserve">. </w:t>
            </w:r>
            <w:r w:rsidR="007278CD">
              <w:t xml:space="preserve"> </w:t>
            </w:r>
          </w:p>
          <w:p w14:paraId="55C5DB1F" w14:textId="78817D24" w:rsidR="00313706" w:rsidRPr="006C7668" w:rsidRDefault="00313706" w:rsidP="00313706">
            <w:pPr>
              <w:jc w:val="both"/>
            </w:pPr>
          </w:p>
        </w:tc>
        <w:tc>
          <w:tcPr>
            <w:tcW w:w="1418" w:type="dxa"/>
            <w:tcBorders>
              <w:left w:val="single" w:sz="4" w:space="0" w:color="auto"/>
            </w:tcBorders>
          </w:tcPr>
          <w:p w14:paraId="78506E51" w14:textId="77777777" w:rsidR="00223C91" w:rsidRDefault="00223C91" w:rsidP="008C5EAE">
            <w:pPr>
              <w:jc w:val="center"/>
              <w:rPr>
                <w:rFonts w:cs="Arial"/>
                <w:b/>
                <w:bCs/>
              </w:rPr>
            </w:pPr>
          </w:p>
          <w:p w14:paraId="40A50912" w14:textId="77777777" w:rsidR="00F20261" w:rsidRDefault="00F20261" w:rsidP="008C5EAE">
            <w:pPr>
              <w:jc w:val="center"/>
              <w:rPr>
                <w:rFonts w:cs="Arial"/>
                <w:b/>
                <w:bCs/>
              </w:rPr>
            </w:pPr>
          </w:p>
          <w:p w14:paraId="1659C3BE" w14:textId="77777777" w:rsidR="00F20261" w:rsidRDefault="00F20261" w:rsidP="008C5EAE">
            <w:pPr>
              <w:jc w:val="center"/>
              <w:rPr>
                <w:rFonts w:cs="Arial"/>
                <w:b/>
                <w:bCs/>
              </w:rPr>
            </w:pPr>
          </w:p>
          <w:p w14:paraId="0CB71F73" w14:textId="77777777" w:rsidR="00F20261" w:rsidRDefault="00F20261" w:rsidP="008C5EAE">
            <w:pPr>
              <w:jc w:val="center"/>
              <w:rPr>
                <w:rFonts w:cs="Arial"/>
                <w:b/>
                <w:bCs/>
              </w:rPr>
            </w:pPr>
          </w:p>
          <w:p w14:paraId="683E46EE" w14:textId="77777777" w:rsidR="00F20261" w:rsidRDefault="00F20261" w:rsidP="008C5EAE">
            <w:pPr>
              <w:jc w:val="center"/>
              <w:rPr>
                <w:rFonts w:cs="Arial"/>
                <w:b/>
                <w:bCs/>
              </w:rPr>
            </w:pPr>
          </w:p>
          <w:p w14:paraId="38341598" w14:textId="77777777" w:rsidR="00F20261" w:rsidRDefault="00F20261" w:rsidP="008C5EAE">
            <w:pPr>
              <w:jc w:val="center"/>
              <w:rPr>
                <w:rFonts w:cs="Arial"/>
                <w:b/>
                <w:bCs/>
              </w:rPr>
            </w:pPr>
          </w:p>
          <w:p w14:paraId="412D28BB" w14:textId="77777777" w:rsidR="00F20261" w:rsidRDefault="00F20261" w:rsidP="008C5EAE">
            <w:pPr>
              <w:jc w:val="center"/>
              <w:rPr>
                <w:rFonts w:cs="Arial"/>
                <w:b/>
                <w:bCs/>
              </w:rPr>
            </w:pPr>
          </w:p>
          <w:p w14:paraId="7C8076D4" w14:textId="77777777" w:rsidR="00F20261" w:rsidRDefault="00F20261" w:rsidP="008C5EAE">
            <w:pPr>
              <w:jc w:val="center"/>
              <w:rPr>
                <w:rFonts w:cs="Arial"/>
                <w:b/>
                <w:bCs/>
              </w:rPr>
            </w:pPr>
          </w:p>
          <w:p w14:paraId="675BAE9B" w14:textId="77777777" w:rsidR="00F20261" w:rsidRDefault="00F20261" w:rsidP="008C5EAE">
            <w:pPr>
              <w:jc w:val="center"/>
              <w:rPr>
                <w:rFonts w:cs="Arial"/>
                <w:b/>
                <w:bCs/>
              </w:rPr>
            </w:pPr>
          </w:p>
          <w:p w14:paraId="4346596F" w14:textId="77777777" w:rsidR="00F20261" w:rsidRDefault="00F20261" w:rsidP="008C5EAE">
            <w:pPr>
              <w:jc w:val="center"/>
              <w:rPr>
                <w:rFonts w:cs="Arial"/>
                <w:b/>
                <w:bCs/>
              </w:rPr>
            </w:pPr>
          </w:p>
          <w:p w14:paraId="7CE1CB17" w14:textId="77777777" w:rsidR="00F20261" w:rsidRDefault="00F20261" w:rsidP="008C5EAE">
            <w:pPr>
              <w:jc w:val="center"/>
              <w:rPr>
                <w:rFonts w:cs="Arial"/>
                <w:b/>
                <w:bCs/>
              </w:rPr>
            </w:pPr>
          </w:p>
          <w:p w14:paraId="7D393467" w14:textId="77777777" w:rsidR="00F20261" w:rsidRDefault="00F20261" w:rsidP="008C5EAE">
            <w:pPr>
              <w:jc w:val="center"/>
              <w:rPr>
                <w:rFonts w:cs="Arial"/>
                <w:b/>
                <w:bCs/>
              </w:rPr>
            </w:pPr>
          </w:p>
          <w:p w14:paraId="169C47C9" w14:textId="77777777" w:rsidR="00F20261" w:rsidRDefault="00F20261" w:rsidP="008C5EAE">
            <w:pPr>
              <w:jc w:val="center"/>
              <w:rPr>
                <w:rFonts w:cs="Arial"/>
                <w:b/>
                <w:bCs/>
              </w:rPr>
            </w:pPr>
          </w:p>
          <w:p w14:paraId="047AA0F2" w14:textId="77777777" w:rsidR="00F20261" w:rsidRDefault="00F20261" w:rsidP="008C5EAE">
            <w:pPr>
              <w:jc w:val="center"/>
              <w:rPr>
                <w:rFonts w:cs="Arial"/>
                <w:b/>
                <w:bCs/>
              </w:rPr>
            </w:pPr>
          </w:p>
          <w:p w14:paraId="6F7D1CDB" w14:textId="77777777" w:rsidR="00F20261" w:rsidRDefault="00F20261" w:rsidP="008C5EAE">
            <w:pPr>
              <w:jc w:val="center"/>
              <w:rPr>
                <w:rFonts w:cs="Arial"/>
                <w:b/>
                <w:bCs/>
              </w:rPr>
            </w:pPr>
          </w:p>
          <w:p w14:paraId="2DC8FF90" w14:textId="77777777" w:rsidR="00F20261" w:rsidRDefault="00F20261" w:rsidP="008C5EAE">
            <w:pPr>
              <w:jc w:val="center"/>
              <w:rPr>
                <w:rFonts w:cs="Arial"/>
                <w:b/>
                <w:bCs/>
              </w:rPr>
            </w:pPr>
          </w:p>
          <w:p w14:paraId="1300F07C" w14:textId="77777777" w:rsidR="00F20261" w:rsidRDefault="00F20261" w:rsidP="008C5EAE">
            <w:pPr>
              <w:jc w:val="center"/>
              <w:rPr>
                <w:rFonts w:cs="Arial"/>
                <w:b/>
                <w:bCs/>
              </w:rPr>
            </w:pPr>
          </w:p>
          <w:p w14:paraId="26168F3A" w14:textId="77777777" w:rsidR="00F20261" w:rsidRDefault="00F20261" w:rsidP="008C5EAE">
            <w:pPr>
              <w:jc w:val="center"/>
              <w:rPr>
                <w:rFonts w:cs="Arial"/>
                <w:b/>
                <w:bCs/>
              </w:rPr>
            </w:pPr>
          </w:p>
          <w:p w14:paraId="4A81772A" w14:textId="77777777" w:rsidR="00F20261" w:rsidRDefault="00F20261" w:rsidP="008C5EAE">
            <w:pPr>
              <w:jc w:val="center"/>
              <w:rPr>
                <w:rFonts w:cs="Arial"/>
                <w:b/>
                <w:bCs/>
              </w:rPr>
            </w:pPr>
          </w:p>
          <w:p w14:paraId="63C570F4" w14:textId="77777777" w:rsidR="00F20261" w:rsidRDefault="00F20261" w:rsidP="008C5EAE">
            <w:pPr>
              <w:jc w:val="center"/>
              <w:rPr>
                <w:rFonts w:cs="Arial"/>
                <w:b/>
                <w:bCs/>
              </w:rPr>
            </w:pPr>
          </w:p>
          <w:p w14:paraId="288B33A8" w14:textId="77777777" w:rsidR="00F20261" w:rsidRDefault="00F20261" w:rsidP="008C5EAE">
            <w:pPr>
              <w:jc w:val="center"/>
              <w:rPr>
                <w:rFonts w:cs="Arial"/>
                <w:b/>
                <w:bCs/>
              </w:rPr>
            </w:pPr>
          </w:p>
          <w:p w14:paraId="7F4986E6" w14:textId="77777777" w:rsidR="00F20261" w:rsidRDefault="00F20261" w:rsidP="008C5EAE">
            <w:pPr>
              <w:jc w:val="center"/>
              <w:rPr>
                <w:rFonts w:cs="Arial"/>
                <w:b/>
                <w:bCs/>
              </w:rPr>
            </w:pPr>
          </w:p>
          <w:p w14:paraId="42C921B6" w14:textId="77777777" w:rsidR="00F20261" w:rsidRDefault="00F20261" w:rsidP="008C5EAE">
            <w:pPr>
              <w:jc w:val="center"/>
              <w:rPr>
                <w:rFonts w:cs="Arial"/>
                <w:b/>
                <w:bCs/>
              </w:rPr>
            </w:pPr>
          </w:p>
          <w:p w14:paraId="391F1C35" w14:textId="77777777" w:rsidR="00F20261" w:rsidRDefault="00F20261" w:rsidP="008C5EAE">
            <w:pPr>
              <w:jc w:val="center"/>
              <w:rPr>
                <w:rFonts w:cs="Arial"/>
                <w:b/>
                <w:bCs/>
              </w:rPr>
            </w:pPr>
          </w:p>
          <w:p w14:paraId="7989F5F7" w14:textId="77777777" w:rsidR="00F20261" w:rsidRDefault="00F20261" w:rsidP="008C5EAE">
            <w:pPr>
              <w:jc w:val="center"/>
              <w:rPr>
                <w:rFonts w:cs="Arial"/>
                <w:b/>
                <w:bCs/>
              </w:rPr>
            </w:pPr>
          </w:p>
          <w:p w14:paraId="3CAE0755" w14:textId="77777777" w:rsidR="00F20261" w:rsidRDefault="00F20261" w:rsidP="008C5EAE">
            <w:pPr>
              <w:jc w:val="center"/>
              <w:rPr>
                <w:rFonts w:cs="Arial"/>
                <w:b/>
                <w:bCs/>
              </w:rPr>
            </w:pPr>
          </w:p>
          <w:p w14:paraId="7B5C126E" w14:textId="77777777" w:rsidR="00F20261" w:rsidRDefault="00F20261" w:rsidP="008C5EAE">
            <w:pPr>
              <w:jc w:val="center"/>
              <w:rPr>
                <w:rFonts w:cs="Arial"/>
                <w:b/>
                <w:bCs/>
              </w:rPr>
            </w:pPr>
          </w:p>
          <w:p w14:paraId="163BFBE7" w14:textId="77777777" w:rsidR="00F20261" w:rsidRDefault="00F20261" w:rsidP="008C5EAE">
            <w:pPr>
              <w:jc w:val="center"/>
              <w:rPr>
                <w:rFonts w:cs="Arial"/>
                <w:b/>
                <w:bCs/>
              </w:rPr>
            </w:pPr>
          </w:p>
          <w:p w14:paraId="163B7CA6" w14:textId="77777777" w:rsidR="00F20261" w:rsidRDefault="00F20261" w:rsidP="008C5EAE">
            <w:pPr>
              <w:jc w:val="center"/>
              <w:rPr>
                <w:rFonts w:cs="Arial"/>
                <w:b/>
                <w:bCs/>
              </w:rPr>
            </w:pPr>
          </w:p>
          <w:p w14:paraId="0329BAD5" w14:textId="77777777" w:rsidR="00F20261" w:rsidRDefault="00F20261" w:rsidP="008C5EAE">
            <w:pPr>
              <w:jc w:val="center"/>
              <w:rPr>
                <w:rFonts w:cs="Arial"/>
                <w:b/>
                <w:bCs/>
              </w:rPr>
            </w:pPr>
          </w:p>
          <w:p w14:paraId="72F13EA3" w14:textId="77777777" w:rsidR="00F20261" w:rsidRDefault="00F20261" w:rsidP="008C5EAE">
            <w:pPr>
              <w:jc w:val="center"/>
              <w:rPr>
                <w:rFonts w:cs="Arial"/>
                <w:b/>
                <w:bCs/>
              </w:rPr>
            </w:pPr>
          </w:p>
          <w:p w14:paraId="2BFCFB70" w14:textId="77777777" w:rsidR="00F20261" w:rsidRDefault="00F20261" w:rsidP="008C5EAE">
            <w:pPr>
              <w:jc w:val="center"/>
              <w:rPr>
                <w:rFonts w:cs="Arial"/>
                <w:b/>
                <w:bCs/>
              </w:rPr>
            </w:pPr>
          </w:p>
          <w:p w14:paraId="2346CAA3" w14:textId="77777777" w:rsidR="00F20261" w:rsidRDefault="00F20261" w:rsidP="008C5EAE">
            <w:pPr>
              <w:jc w:val="center"/>
              <w:rPr>
                <w:rFonts w:cs="Arial"/>
                <w:b/>
                <w:bCs/>
              </w:rPr>
            </w:pPr>
          </w:p>
          <w:p w14:paraId="6DD8859C" w14:textId="77777777" w:rsidR="00F20261" w:rsidRDefault="00F20261" w:rsidP="008C5EAE">
            <w:pPr>
              <w:jc w:val="center"/>
              <w:rPr>
                <w:rFonts w:cs="Arial"/>
                <w:b/>
                <w:bCs/>
              </w:rPr>
            </w:pPr>
          </w:p>
          <w:p w14:paraId="268AACEE" w14:textId="77777777" w:rsidR="00F20261" w:rsidRDefault="00F20261" w:rsidP="008C5EAE">
            <w:pPr>
              <w:jc w:val="center"/>
              <w:rPr>
                <w:rFonts w:cs="Arial"/>
                <w:b/>
                <w:bCs/>
              </w:rPr>
            </w:pPr>
          </w:p>
          <w:p w14:paraId="3118F8A9" w14:textId="77777777" w:rsidR="00F20261" w:rsidRDefault="00F20261" w:rsidP="008C5EAE">
            <w:pPr>
              <w:jc w:val="center"/>
              <w:rPr>
                <w:rFonts w:cs="Arial"/>
                <w:b/>
                <w:bCs/>
              </w:rPr>
            </w:pPr>
          </w:p>
          <w:p w14:paraId="260828D6" w14:textId="77777777" w:rsidR="00F20261" w:rsidRDefault="00F20261" w:rsidP="008C5EAE">
            <w:pPr>
              <w:jc w:val="center"/>
              <w:rPr>
                <w:rFonts w:cs="Arial"/>
                <w:b/>
                <w:bCs/>
              </w:rPr>
            </w:pPr>
          </w:p>
          <w:p w14:paraId="2213717C" w14:textId="77777777" w:rsidR="00F20261" w:rsidRDefault="00F20261" w:rsidP="008C5EAE">
            <w:pPr>
              <w:jc w:val="center"/>
              <w:rPr>
                <w:rFonts w:cs="Arial"/>
                <w:b/>
                <w:bCs/>
              </w:rPr>
            </w:pPr>
          </w:p>
          <w:p w14:paraId="5EF5706C" w14:textId="77777777" w:rsidR="00F20261" w:rsidRDefault="00F20261" w:rsidP="008C5EAE">
            <w:pPr>
              <w:jc w:val="center"/>
              <w:rPr>
                <w:rFonts w:cs="Arial"/>
                <w:b/>
                <w:bCs/>
              </w:rPr>
            </w:pPr>
          </w:p>
          <w:p w14:paraId="08E6B8ED" w14:textId="77777777" w:rsidR="00F20261" w:rsidRDefault="00F20261" w:rsidP="008C5EAE">
            <w:pPr>
              <w:jc w:val="center"/>
              <w:rPr>
                <w:rFonts w:cs="Arial"/>
                <w:b/>
                <w:bCs/>
              </w:rPr>
            </w:pPr>
          </w:p>
          <w:p w14:paraId="44DDB92C" w14:textId="77777777" w:rsidR="00B761D8" w:rsidRDefault="00B761D8" w:rsidP="008C5EAE">
            <w:pPr>
              <w:jc w:val="center"/>
              <w:rPr>
                <w:rFonts w:cs="Arial"/>
                <w:b/>
                <w:bCs/>
              </w:rPr>
            </w:pPr>
          </w:p>
          <w:p w14:paraId="0915B178" w14:textId="77777777" w:rsidR="00B761D8" w:rsidRDefault="00B761D8" w:rsidP="008C5EAE">
            <w:pPr>
              <w:jc w:val="center"/>
              <w:rPr>
                <w:rFonts w:cs="Arial"/>
                <w:b/>
                <w:bCs/>
              </w:rPr>
            </w:pPr>
          </w:p>
          <w:p w14:paraId="2045EBF6" w14:textId="77777777" w:rsidR="00B761D8" w:rsidRDefault="00B761D8" w:rsidP="008C5EAE">
            <w:pPr>
              <w:jc w:val="center"/>
              <w:rPr>
                <w:rFonts w:cs="Arial"/>
                <w:b/>
                <w:bCs/>
              </w:rPr>
            </w:pPr>
          </w:p>
          <w:p w14:paraId="16511FD6" w14:textId="77777777" w:rsidR="00F20261" w:rsidRDefault="00F20261" w:rsidP="008C5EAE">
            <w:pPr>
              <w:jc w:val="center"/>
              <w:rPr>
                <w:rFonts w:cs="Arial"/>
                <w:b/>
                <w:bCs/>
              </w:rPr>
            </w:pPr>
          </w:p>
          <w:p w14:paraId="413F1003" w14:textId="17FCB9C9" w:rsidR="00F20261" w:rsidRDefault="00F20261" w:rsidP="008C5EAE">
            <w:pPr>
              <w:jc w:val="center"/>
              <w:rPr>
                <w:rFonts w:cs="Arial"/>
                <w:b/>
                <w:bCs/>
              </w:rPr>
            </w:pPr>
            <w:r>
              <w:rPr>
                <w:rFonts w:cs="Arial"/>
                <w:b/>
                <w:bCs/>
              </w:rPr>
              <w:t>JFA</w:t>
            </w:r>
          </w:p>
          <w:p w14:paraId="2B561091" w14:textId="77777777" w:rsidR="00F20261" w:rsidRDefault="00F20261" w:rsidP="008C5EAE">
            <w:pPr>
              <w:jc w:val="center"/>
              <w:rPr>
                <w:rFonts w:cs="Arial"/>
                <w:b/>
                <w:bCs/>
              </w:rPr>
            </w:pPr>
          </w:p>
          <w:p w14:paraId="1FC65D79" w14:textId="77777777" w:rsidR="00F20261" w:rsidRDefault="00F20261" w:rsidP="008C5EAE">
            <w:pPr>
              <w:jc w:val="center"/>
              <w:rPr>
                <w:rFonts w:cs="Arial"/>
                <w:b/>
                <w:bCs/>
              </w:rPr>
            </w:pPr>
          </w:p>
          <w:p w14:paraId="29366495" w14:textId="74A1178B" w:rsidR="00F20261" w:rsidRPr="008A1FCB" w:rsidRDefault="00F20261" w:rsidP="008C5EAE">
            <w:pPr>
              <w:jc w:val="center"/>
              <w:rPr>
                <w:rFonts w:cs="Arial"/>
                <w:b/>
                <w:bCs/>
              </w:rPr>
            </w:pPr>
          </w:p>
        </w:tc>
      </w:tr>
      <w:tr w:rsidR="00086872" w:rsidRPr="006873F1" w14:paraId="36A7296F" w14:textId="77777777" w:rsidTr="00CA38D3">
        <w:trPr>
          <w:cantSplit/>
          <w:trHeight w:val="284"/>
        </w:trPr>
        <w:tc>
          <w:tcPr>
            <w:tcW w:w="1276" w:type="dxa"/>
            <w:tcBorders>
              <w:right w:val="single" w:sz="4" w:space="0" w:color="auto"/>
            </w:tcBorders>
          </w:tcPr>
          <w:p w14:paraId="4AF9E943" w14:textId="66C77FD3" w:rsidR="00086872" w:rsidRPr="00EB023A" w:rsidRDefault="00086872"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CEACDE7" w14:textId="77777777" w:rsidR="003605F1" w:rsidRPr="00F163B0" w:rsidRDefault="003605F1" w:rsidP="005543F8">
            <w:pPr>
              <w:jc w:val="both"/>
            </w:pPr>
          </w:p>
          <w:p w14:paraId="76E9CB97" w14:textId="0C443793" w:rsidR="00F20672" w:rsidRPr="00F163B0" w:rsidRDefault="00F20672" w:rsidP="005543F8">
            <w:pPr>
              <w:jc w:val="both"/>
            </w:pPr>
            <w:r w:rsidRPr="00F163B0">
              <w:t xml:space="preserve">The Board </w:t>
            </w:r>
            <w:r w:rsidRPr="00F163B0">
              <w:rPr>
                <w:b/>
              </w:rPr>
              <w:t>received</w:t>
            </w:r>
            <w:r w:rsidRPr="00F163B0">
              <w:t xml:space="preserve"> and </w:t>
            </w:r>
            <w:r w:rsidRPr="00F163B0">
              <w:rPr>
                <w:b/>
              </w:rPr>
              <w:t>noted</w:t>
            </w:r>
            <w:r w:rsidRPr="00F163B0">
              <w:t xml:space="preserve"> the report from the Chief Executive</w:t>
            </w:r>
            <w:r w:rsidR="00AE339A">
              <w:t xml:space="preserve"> and the Executive Directors in relation to the arrangements for the management of </w:t>
            </w:r>
            <w:r w:rsidR="00993D97">
              <w:t xml:space="preserve">impact of </w:t>
            </w:r>
            <w:r w:rsidR="00AE339A">
              <w:t>COVID-19</w:t>
            </w:r>
            <w:r w:rsidR="00993D97">
              <w:t xml:space="preserve"> on the Trust</w:t>
            </w:r>
            <w:r w:rsidRPr="00F163B0">
              <w:t>.</w:t>
            </w:r>
          </w:p>
          <w:p w14:paraId="45BAB6DE" w14:textId="77777777" w:rsidR="00F20672" w:rsidRPr="00F163B0" w:rsidRDefault="00F20672" w:rsidP="005543F8">
            <w:pPr>
              <w:jc w:val="both"/>
            </w:pPr>
          </w:p>
        </w:tc>
        <w:tc>
          <w:tcPr>
            <w:tcW w:w="1418" w:type="dxa"/>
            <w:tcBorders>
              <w:left w:val="single" w:sz="4" w:space="0" w:color="auto"/>
            </w:tcBorders>
          </w:tcPr>
          <w:p w14:paraId="2706458E" w14:textId="77777777" w:rsidR="00086872" w:rsidRPr="00F473B5" w:rsidRDefault="00086872" w:rsidP="00EB47C9">
            <w:pPr>
              <w:jc w:val="center"/>
              <w:rPr>
                <w:rFonts w:cs="Arial"/>
                <w:b/>
                <w:bCs/>
              </w:rPr>
            </w:pPr>
          </w:p>
        </w:tc>
      </w:tr>
      <w:tr w:rsidR="002247FD" w:rsidRPr="006873F1" w14:paraId="38CA274D" w14:textId="77777777" w:rsidTr="0071520A">
        <w:trPr>
          <w:trHeight w:val="284"/>
        </w:trPr>
        <w:tc>
          <w:tcPr>
            <w:tcW w:w="1276" w:type="dxa"/>
            <w:tcBorders>
              <w:right w:val="single" w:sz="4" w:space="0" w:color="auto"/>
            </w:tcBorders>
          </w:tcPr>
          <w:p w14:paraId="3E527DF4" w14:textId="77777777" w:rsidR="002247FD" w:rsidRDefault="002247FD" w:rsidP="00784CF1">
            <w:pPr>
              <w:rPr>
                <w:rFonts w:cs="Arial"/>
                <w:b/>
                <w:bCs/>
              </w:rPr>
            </w:pPr>
          </w:p>
          <w:p w14:paraId="1526099F" w14:textId="5D697F58" w:rsidR="002247FD" w:rsidRDefault="00D53DE7" w:rsidP="007278CD">
            <w:pPr>
              <w:rPr>
                <w:rFonts w:cs="Arial"/>
                <w:b/>
                <w:bCs/>
              </w:rPr>
            </w:pPr>
            <w:r>
              <w:rPr>
                <w:rFonts w:cs="Arial"/>
                <w:b/>
                <w:bCs/>
              </w:rPr>
              <w:t>20/0</w:t>
            </w:r>
            <w:r w:rsidR="007278CD">
              <w:rPr>
                <w:rFonts w:cs="Arial"/>
                <w:b/>
                <w:bCs/>
              </w:rPr>
              <w:t>51</w:t>
            </w:r>
          </w:p>
        </w:tc>
        <w:tc>
          <w:tcPr>
            <w:tcW w:w="8363" w:type="dxa"/>
            <w:tcBorders>
              <w:left w:val="single" w:sz="4" w:space="0" w:color="auto"/>
              <w:right w:val="single" w:sz="4" w:space="0" w:color="auto"/>
            </w:tcBorders>
          </w:tcPr>
          <w:p w14:paraId="69632CC9" w14:textId="77777777" w:rsidR="002247FD" w:rsidRDefault="002247FD" w:rsidP="005543F8">
            <w:pPr>
              <w:pStyle w:val="BodyText"/>
              <w:rPr>
                <w:rFonts w:cs="Arial"/>
                <w:bCs/>
              </w:rPr>
            </w:pPr>
          </w:p>
          <w:p w14:paraId="03F2B3C9" w14:textId="6487554D" w:rsidR="002247FD" w:rsidRDefault="00471546" w:rsidP="005543F8">
            <w:pPr>
              <w:jc w:val="both"/>
              <w:rPr>
                <w:rFonts w:eastAsia="Calibri" w:cs="Arial"/>
                <w:szCs w:val="22"/>
              </w:rPr>
            </w:pPr>
            <w:r w:rsidRPr="008B6DFF">
              <w:rPr>
                <w:b/>
                <w:bCs/>
              </w:rPr>
              <w:t xml:space="preserve">Report from the Chair of the Quality Committee for the meetings held </w:t>
            </w:r>
            <w:r w:rsidR="007278CD">
              <w:rPr>
                <w:b/>
                <w:bCs/>
              </w:rPr>
              <w:t>14 April</w:t>
            </w:r>
            <w:r w:rsidRPr="008B6DFF">
              <w:rPr>
                <w:b/>
                <w:bCs/>
              </w:rPr>
              <w:t xml:space="preserve"> 2020 </w:t>
            </w:r>
            <w:r w:rsidR="00115656">
              <w:rPr>
                <w:rFonts w:eastAsia="Calibri" w:cs="Arial"/>
                <w:szCs w:val="22"/>
              </w:rPr>
              <w:t xml:space="preserve">(agenda item </w:t>
            </w:r>
            <w:r>
              <w:rPr>
                <w:rFonts w:eastAsia="Calibri" w:cs="Arial"/>
                <w:szCs w:val="22"/>
              </w:rPr>
              <w:t>7</w:t>
            </w:r>
            <w:r w:rsidR="002247FD" w:rsidRPr="002247FD">
              <w:rPr>
                <w:rFonts w:eastAsia="Calibri" w:cs="Arial"/>
                <w:szCs w:val="22"/>
              </w:rPr>
              <w:t>)</w:t>
            </w:r>
          </w:p>
          <w:p w14:paraId="5446E7A4" w14:textId="77777777" w:rsidR="007278CD" w:rsidRDefault="007278CD" w:rsidP="005543F8">
            <w:pPr>
              <w:jc w:val="both"/>
              <w:rPr>
                <w:rFonts w:eastAsia="Calibri" w:cs="Arial"/>
                <w:szCs w:val="22"/>
              </w:rPr>
            </w:pPr>
          </w:p>
          <w:p w14:paraId="3F316F0C" w14:textId="344B9410" w:rsidR="007278CD" w:rsidRDefault="007278CD" w:rsidP="005543F8">
            <w:pPr>
              <w:jc w:val="both"/>
              <w:rPr>
                <w:rFonts w:eastAsia="Calibri" w:cs="Arial"/>
                <w:szCs w:val="22"/>
              </w:rPr>
            </w:pPr>
            <w:r>
              <w:rPr>
                <w:rFonts w:eastAsia="Calibri" w:cs="Arial"/>
                <w:szCs w:val="22"/>
              </w:rPr>
              <w:t xml:space="preserve">Prof </w:t>
            </w:r>
            <w:r w:rsidR="00693260">
              <w:rPr>
                <w:rFonts w:eastAsia="Calibri" w:cs="Arial"/>
                <w:szCs w:val="22"/>
              </w:rPr>
              <w:t>B</w:t>
            </w:r>
            <w:r>
              <w:rPr>
                <w:rFonts w:eastAsia="Calibri" w:cs="Arial"/>
                <w:szCs w:val="22"/>
              </w:rPr>
              <w:t xml:space="preserve">aker noted that the Quality Committee had met on 14 April and had </w:t>
            </w:r>
            <w:r w:rsidR="00693260">
              <w:rPr>
                <w:rFonts w:eastAsia="Calibri" w:cs="Arial"/>
                <w:szCs w:val="22"/>
              </w:rPr>
              <w:t xml:space="preserve">considered its work plan for the next few months given that its area of focus would be assurance on the management of the Covid19 pandemic in relation to the quality of services.  </w:t>
            </w:r>
          </w:p>
          <w:p w14:paraId="12DA4080" w14:textId="77777777" w:rsidR="007278CD" w:rsidRDefault="007278CD" w:rsidP="005543F8">
            <w:pPr>
              <w:jc w:val="both"/>
              <w:rPr>
                <w:rFonts w:eastAsia="Calibri" w:cs="Arial"/>
                <w:szCs w:val="22"/>
              </w:rPr>
            </w:pPr>
          </w:p>
          <w:p w14:paraId="70587F2F" w14:textId="77777777" w:rsidR="00471546" w:rsidRDefault="007278CD" w:rsidP="006C3032">
            <w:pPr>
              <w:jc w:val="both"/>
              <w:rPr>
                <w:rFonts w:eastAsia="Calibri" w:cs="Arial"/>
                <w:szCs w:val="22"/>
              </w:rPr>
            </w:pPr>
            <w:r>
              <w:rPr>
                <w:rFonts w:eastAsia="Calibri" w:cs="Arial"/>
                <w:szCs w:val="22"/>
              </w:rPr>
              <w:t xml:space="preserve">Mrs White sought assurance that matters discussed by the Ethics Committee would be reported to the Quality Committee which Dr Kenwood confirmed adding that issues were also considered within the Incident Response governance structure </w:t>
            </w:r>
            <w:r w:rsidR="006C3032">
              <w:rPr>
                <w:rFonts w:eastAsia="Calibri" w:cs="Arial"/>
                <w:szCs w:val="22"/>
              </w:rPr>
              <w:t>at an appropriate level, mainly by Gold Command</w:t>
            </w:r>
            <w:r>
              <w:rPr>
                <w:rFonts w:eastAsia="Calibri" w:cs="Arial"/>
                <w:szCs w:val="22"/>
              </w:rPr>
              <w:t xml:space="preserve"> </w:t>
            </w:r>
          </w:p>
          <w:p w14:paraId="6F4BCB30" w14:textId="4BEA2349" w:rsidR="006C3032" w:rsidRPr="004F6206" w:rsidRDefault="006C3032" w:rsidP="006C3032">
            <w:pPr>
              <w:jc w:val="both"/>
              <w:rPr>
                <w:rFonts w:cs="Arial"/>
                <w:bCs/>
              </w:rPr>
            </w:pPr>
          </w:p>
        </w:tc>
        <w:tc>
          <w:tcPr>
            <w:tcW w:w="1418" w:type="dxa"/>
            <w:tcBorders>
              <w:left w:val="single" w:sz="4" w:space="0" w:color="auto"/>
            </w:tcBorders>
          </w:tcPr>
          <w:p w14:paraId="49BED3A4" w14:textId="77777777" w:rsidR="002247FD" w:rsidRPr="008A1FCB" w:rsidRDefault="002247FD" w:rsidP="00B0592D">
            <w:pPr>
              <w:jc w:val="center"/>
              <w:rPr>
                <w:rFonts w:cs="Arial"/>
                <w:b/>
              </w:rPr>
            </w:pPr>
          </w:p>
        </w:tc>
      </w:tr>
      <w:tr w:rsidR="00B87DB4" w:rsidRPr="006873F1" w14:paraId="52DB29E6" w14:textId="77777777" w:rsidTr="00062D32">
        <w:trPr>
          <w:cantSplit/>
          <w:trHeight w:val="284"/>
        </w:trPr>
        <w:tc>
          <w:tcPr>
            <w:tcW w:w="1276" w:type="dxa"/>
            <w:tcBorders>
              <w:right w:val="single" w:sz="4" w:space="0" w:color="auto"/>
            </w:tcBorders>
          </w:tcPr>
          <w:p w14:paraId="5065B982" w14:textId="1D8683D3" w:rsidR="00B87DB4" w:rsidRPr="00297F03" w:rsidRDefault="00B87DB4"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0BE348F" w14:textId="77777777" w:rsidR="00B00783" w:rsidRPr="004F6206" w:rsidRDefault="00B00783" w:rsidP="005543F8">
            <w:pPr>
              <w:pStyle w:val="BodyText"/>
              <w:rPr>
                <w:rFonts w:cs="Arial"/>
                <w:bCs/>
              </w:rPr>
            </w:pPr>
          </w:p>
          <w:p w14:paraId="6BF31A54" w14:textId="0DCF8C67" w:rsidR="00B00783" w:rsidRPr="004F6206" w:rsidRDefault="00B00783" w:rsidP="005543F8">
            <w:pPr>
              <w:pStyle w:val="BodyText"/>
              <w:rPr>
                <w:rFonts w:cs="Arial"/>
                <w:bCs/>
              </w:rPr>
            </w:pPr>
            <w:r w:rsidRPr="004F6206">
              <w:rPr>
                <w:rFonts w:cs="Arial"/>
                <w:bCs/>
              </w:rPr>
              <w:t xml:space="preserve">The Board </w:t>
            </w:r>
            <w:r w:rsidRPr="004F6206">
              <w:rPr>
                <w:rFonts w:cs="Arial"/>
                <w:b/>
                <w:bCs/>
              </w:rPr>
              <w:t>received</w:t>
            </w:r>
            <w:r w:rsidRPr="004F6206">
              <w:rPr>
                <w:rFonts w:cs="Arial"/>
                <w:bCs/>
              </w:rPr>
              <w:t xml:space="preserve"> the report </w:t>
            </w:r>
            <w:r w:rsidR="002247FD">
              <w:rPr>
                <w:rFonts w:cs="Arial"/>
                <w:bCs/>
              </w:rPr>
              <w:t>the</w:t>
            </w:r>
            <w:r w:rsidRPr="004F6206">
              <w:rPr>
                <w:rFonts w:cs="Arial"/>
                <w:bCs/>
              </w:rPr>
              <w:t xml:space="preserve"> </w:t>
            </w:r>
            <w:r w:rsidR="001944DE" w:rsidRPr="004F6206">
              <w:rPr>
                <w:rFonts w:cs="Arial"/>
                <w:bCs/>
              </w:rPr>
              <w:t>C</w:t>
            </w:r>
            <w:r w:rsidRPr="004F6206">
              <w:rPr>
                <w:rFonts w:cs="Arial"/>
                <w:bCs/>
              </w:rPr>
              <w:t xml:space="preserve">hair of the </w:t>
            </w:r>
            <w:r w:rsidR="00471546">
              <w:rPr>
                <w:rFonts w:cs="Arial"/>
                <w:bCs/>
              </w:rPr>
              <w:t>Quality</w:t>
            </w:r>
            <w:r w:rsidRPr="004F6206">
              <w:rPr>
                <w:rFonts w:cs="Arial"/>
                <w:bCs/>
              </w:rPr>
              <w:t xml:space="preserve"> Committee and </w:t>
            </w:r>
            <w:r w:rsidRPr="004F6206">
              <w:rPr>
                <w:rFonts w:cs="Arial"/>
                <w:b/>
                <w:bCs/>
              </w:rPr>
              <w:t>noted</w:t>
            </w:r>
            <w:r w:rsidRPr="004F6206">
              <w:rPr>
                <w:rFonts w:cs="Arial"/>
                <w:bCs/>
              </w:rPr>
              <w:t xml:space="preserve"> </w:t>
            </w:r>
            <w:r w:rsidR="003D2D00" w:rsidRPr="004F6206">
              <w:rPr>
                <w:rFonts w:cs="Arial"/>
                <w:bCs/>
              </w:rPr>
              <w:t>the matters raised</w:t>
            </w:r>
            <w:r w:rsidRPr="004F6206">
              <w:rPr>
                <w:rFonts w:cs="Arial"/>
                <w:bCs/>
              </w:rPr>
              <w:t>.</w:t>
            </w:r>
          </w:p>
          <w:p w14:paraId="698A98AD" w14:textId="1973F657" w:rsidR="00260635" w:rsidRPr="004F6206" w:rsidRDefault="00B00783" w:rsidP="005543F8">
            <w:pPr>
              <w:pStyle w:val="BodyText"/>
              <w:rPr>
                <w:rFonts w:cs="Arial"/>
                <w:bCs/>
              </w:rPr>
            </w:pPr>
            <w:r w:rsidRPr="004F6206">
              <w:rPr>
                <w:rFonts w:cs="Arial"/>
                <w:bCs/>
              </w:rPr>
              <w:t xml:space="preserve"> </w:t>
            </w:r>
          </w:p>
        </w:tc>
        <w:tc>
          <w:tcPr>
            <w:tcW w:w="1418" w:type="dxa"/>
            <w:tcBorders>
              <w:left w:val="single" w:sz="4" w:space="0" w:color="auto"/>
            </w:tcBorders>
          </w:tcPr>
          <w:p w14:paraId="051006A2" w14:textId="77777777" w:rsidR="00B87DB4" w:rsidRPr="00545C80" w:rsidRDefault="00B87DB4" w:rsidP="00B0592D">
            <w:pPr>
              <w:jc w:val="center"/>
              <w:rPr>
                <w:rFonts w:cs="Arial"/>
                <w:b/>
              </w:rPr>
            </w:pPr>
          </w:p>
        </w:tc>
      </w:tr>
      <w:tr w:rsidR="007F5C17" w:rsidRPr="006873F1" w14:paraId="364D5381" w14:textId="77777777" w:rsidTr="003C6AE0">
        <w:trPr>
          <w:trHeight w:val="284"/>
        </w:trPr>
        <w:tc>
          <w:tcPr>
            <w:tcW w:w="1276" w:type="dxa"/>
            <w:tcBorders>
              <w:right w:val="single" w:sz="4" w:space="0" w:color="auto"/>
            </w:tcBorders>
          </w:tcPr>
          <w:p w14:paraId="4F895973" w14:textId="77777777" w:rsidR="007F5C17" w:rsidRDefault="007F5C17" w:rsidP="00BD5923">
            <w:pPr>
              <w:rPr>
                <w:rFonts w:cs="Arial"/>
                <w:b/>
              </w:rPr>
            </w:pPr>
          </w:p>
          <w:p w14:paraId="371B7194" w14:textId="6714599B" w:rsidR="007F5C17" w:rsidRDefault="00115656" w:rsidP="007278CD">
            <w:pPr>
              <w:rPr>
                <w:rFonts w:cs="Arial"/>
                <w:b/>
              </w:rPr>
            </w:pPr>
            <w:r>
              <w:rPr>
                <w:rFonts w:cs="Arial"/>
                <w:b/>
              </w:rPr>
              <w:t>20/0</w:t>
            </w:r>
            <w:r w:rsidR="007278CD">
              <w:rPr>
                <w:rFonts w:cs="Arial"/>
                <w:b/>
              </w:rPr>
              <w:t>52</w:t>
            </w:r>
          </w:p>
        </w:tc>
        <w:tc>
          <w:tcPr>
            <w:tcW w:w="8363" w:type="dxa"/>
            <w:tcBorders>
              <w:left w:val="single" w:sz="4" w:space="0" w:color="auto"/>
              <w:right w:val="single" w:sz="4" w:space="0" w:color="auto"/>
            </w:tcBorders>
          </w:tcPr>
          <w:p w14:paraId="2BFB69BD" w14:textId="77777777" w:rsidR="007F5C17" w:rsidRPr="00162D00" w:rsidRDefault="007F5C17" w:rsidP="005543F8">
            <w:pPr>
              <w:pStyle w:val="BodyText"/>
              <w:rPr>
                <w:rFonts w:cs="Arial"/>
                <w:b/>
                <w:bCs/>
              </w:rPr>
            </w:pPr>
          </w:p>
          <w:p w14:paraId="2D754C64" w14:textId="1D741AA8" w:rsidR="007F5C17" w:rsidRPr="00162D00" w:rsidRDefault="00471546" w:rsidP="005543F8">
            <w:pPr>
              <w:jc w:val="both"/>
              <w:rPr>
                <w:rFonts w:eastAsia="Calibri" w:cs="Arial"/>
                <w:szCs w:val="22"/>
              </w:rPr>
            </w:pPr>
            <w:r w:rsidRPr="00471546">
              <w:rPr>
                <w:rFonts w:eastAsia="Calibri" w:cs="Arial"/>
                <w:b/>
                <w:bCs/>
                <w:szCs w:val="22"/>
              </w:rPr>
              <w:t xml:space="preserve">Report from the Chair of the </w:t>
            </w:r>
            <w:r w:rsidR="007278CD">
              <w:rPr>
                <w:rFonts w:eastAsia="Calibri" w:cs="Arial"/>
                <w:b/>
                <w:bCs/>
                <w:szCs w:val="22"/>
              </w:rPr>
              <w:t xml:space="preserve">Audit </w:t>
            </w:r>
            <w:r w:rsidRPr="00471546">
              <w:rPr>
                <w:rFonts w:eastAsia="Calibri" w:cs="Arial"/>
                <w:b/>
                <w:bCs/>
                <w:szCs w:val="22"/>
              </w:rPr>
              <w:t xml:space="preserve">Committee for the meeting held on </w:t>
            </w:r>
            <w:r w:rsidR="007278CD">
              <w:rPr>
                <w:rFonts w:eastAsia="Calibri" w:cs="Arial"/>
                <w:b/>
                <w:bCs/>
                <w:szCs w:val="22"/>
              </w:rPr>
              <w:t>21 April</w:t>
            </w:r>
            <w:r w:rsidRPr="00471546">
              <w:rPr>
                <w:rFonts w:eastAsia="Calibri" w:cs="Arial"/>
                <w:b/>
                <w:bCs/>
                <w:szCs w:val="22"/>
              </w:rPr>
              <w:t xml:space="preserve"> 2020 </w:t>
            </w:r>
            <w:r w:rsidR="00115656" w:rsidRPr="00162D00">
              <w:rPr>
                <w:rFonts w:eastAsia="Calibri" w:cs="Arial"/>
                <w:szCs w:val="22"/>
              </w:rPr>
              <w:t xml:space="preserve">(agenda item </w:t>
            </w:r>
            <w:r>
              <w:rPr>
                <w:rFonts w:eastAsia="Calibri" w:cs="Arial"/>
                <w:szCs w:val="22"/>
              </w:rPr>
              <w:t>8</w:t>
            </w:r>
            <w:r w:rsidR="007F5C17" w:rsidRPr="00162D00">
              <w:rPr>
                <w:rFonts w:eastAsia="Calibri" w:cs="Arial"/>
                <w:szCs w:val="22"/>
              </w:rPr>
              <w:t>)</w:t>
            </w:r>
          </w:p>
          <w:p w14:paraId="0800673B" w14:textId="77777777" w:rsidR="007F5C17" w:rsidRDefault="007F5C17" w:rsidP="005543F8">
            <w:pPr>
              <w:jc w:val="both"/>
              <w:rPr>
                <w:rFonts w:eastAsia="Calibri" w:cs="Arial"/>
                <w:szCs w:val="22"/>
              </w:rPr>
            </w:pPr>
          </w:p>
          <w:p w14:paraId="4917D0D0" w14:textId="6FFC4BB9" w:rsidR="00CC6CDA" w:rsidRDefault="00693260" w:rsidP="005543F8">
            <w:pPr>
              <w:jc w:val="both"/>
              <w:rPr>
                <w:rFonts w:eastAsia="Calibri" w:cs="Arial"/>
                <w:szCs w:val="22"/>
              </w:rPr>
            </w:pPr>
            <w:r>
              <w:rPr>
                <w:rFonts w:eastAsia="Calibri" w:cs="Arial"/>
                <w:szCs w:val="22"/>
              </w:rPr>
              <w:t>Mr Wright provided an update on the main areas considered by the</w:t>
            </w:r>
            <w:r w:rsidR="006C3032">
              <w:rPr>
                <w:rFonts w:eastAsia="Calibri" w:cs="Arial"/>
                <w:szCs w:val="22"/>
              </w:rPr>
              <w:t xml:space="preserve"> Audit Committee.  He outlined the main points discussed.</w:t>
            </w:r>
          </w:p>
          <w:p w14:paraId="29FAEF06" w14:textId="77777777" w:rsidR="00CC6CDA" w:rsidRDefault="00CC6CDA" w:rsidP="005543F8">
            <w:pPr>
              <w:jc w:val="both"/>
              <w:rPr>
                <w:rFonts w:eastAsia="Calibri" w:cs="Arial"/>
                <w:szCs w:val="22"/>
              </w:rPr>
            </w:pPr>
          </w:p>
          <w:p w14:paraId="5DFE9E70" w14:textId="3745929B" w:rsidR="00693260" w:rsidRDefault="00CC6CDA" w:rsidP="00CC6CDA">
            <w:pPr>
              <w:pStyle w:val="ListParagraph"/>
              <w:numPr>
                <w:ilvl w:val="0"/>
                <w:numId w:val="17"/>
              </w:numPr>
              <w:jc w:val="both"/>
              <w:rPr>
                <w:rFonts w:eastAsia="Calibri" w:cs="Arial"/>
                <w:szCs w:val="22"/>
              </w:rPr>
            </w:pPr>
            <w:r>
              <w:rPr>
                <w:rFonts w:eastAsia="Calibri" w:cs="Arial"/>
                <w:szCs w:val="22"/>
              </w:rPr>
              <w:t>D</w:t>
            </w:r>
            <w:r w:rsidR="00693260" w:rsidRPr="00CC6CDA">
              <w:rPr>
                <w:rFonts w:eastAsia="Calibri" w:cs="Arial"/>
                <w:szCs w:val="22"/>
              </w:rPr>
              <w:t>ue to an extension of the national timetable for the submission of the annual accounts there would need to be an Audit Committee and extraordinary Board meeting in June and that dates were being sought.</w:t>
            </w:r>
          </w:p>
          <w:p w14:paraId="78380B45" w14:textId="72980880" w:rsidR="00693260" w:rsidRDefault="00CC6CDA" w:rsidP="00CC6CDA">
            <w:pPr>
              <w:pStyle w:val="ListParagraph"/>
              <w:numPr>
                <w:ilvl w:val="0"/>
                <w:numId w:val="17"/>
              </w:numPr>
              <w:jc w:val="both"/>
              <w:rPr>
                <w:rFonts w:eastAsia="Calibri" w:cs="Arial"/>
                <w:szCs w:val="22"/>
              </w:rPr>
            </w:pPr>
            <w:r>
              <w:rPr>
                <w:rFonts w:eastAsia="Calibri" w:cs="Arial"/>
                <w:szCs w:val="22"/>
              </w:rPr>
              <w:t>T</w:t>
            </w:r>
            <w:r w:rsidR="00693260" w:rsidRPr="00CC6CDA">
              <w:rPr>
                <w:rFonts w:eastAsia="Calibri" w:cs="Arial"/>
                <w:szCs w:val="22"/>
              </w:rPr>
              <w:t xml:space="preserve">he Board Assurance Framework had been considered and that it was accepted that the dates for the completion of the gaps and actions would need to be extended due to </w:t>
            </w:r>
            <w:r w:rsidR="006C3032">
              <w:rPr>
                <w:rFonts w:eastAsia="Calibri" w:cs="Arial"/>
                <w:szCs w:val="22"/>
              </w:rPr>
              <w:t xml:space="preserve">staff being deployed in the </w:t>
            </w:r>
            <w:r w:rsidR="00693260" w:rsidRPr="00CC6CDA">
              <w:rPr>
                <w:rFonts w:eastAsia="Calibri" w:cs="Arial"/>
                <w:szCs w:val="22"/>
              </w:rPr>
              <w:t xml:space="preserve">management </w:t>
            </w:r>
            <w:r>
              <w:rPr>
                <w:rFonts w:eastAsia="Calibri" w:cs="Arial"/>
                <w:szCs w:val="22"/>
              </w:rPr>
              <w:t>of Covid19</w:t>
            </w:r>
          </w:p>
          <w:p w14:paraId="0EDDE52C" w14:textId="6BE749A7" w:rsidR="00693260" w:rsidRDefault="00CC6CDA" w:rsidP="005543F8">
            <w:pPr>
              <w:pStyle w:val="ListParagraph"/>
              <w:numPr>
                <w:ilvl w:val="0"/>
                <w:numId w:val="17"/>
              </w:numPr>
              <w:jc w:val="both"/>
              <w:rPr>
                <w:rFonts w:eastAsia="Calibri" w:cs="Arial"/>
                <w:szCs w:val="22"/>
              </w:rPr>
            </w:pPr>
            <w:r w:rsidRPr="00CC6CDA">
              <w:rPr>
                <w:rFonts w:eastAsia="Calibri" w:cs="Arial"/>
                <w:szCs w:val="22"/>
              </w:rPr>
              <w:t xml:space="preserve">The draft </w:t>
            </w:r>
            <w:r w:rsidR="00693260" w:rsidRPr="00CC6CDA">
              <w:rPr>
                <w:rFonts w:eastAsia="Calibri" w:cs="Arial"/>
                <w:szCs w:val="22"/>
              </w:rPr>
              <w:t xml:space="preserve">Head of Internal Audit opinion </w:t>
            </w:r>
            <w:r>
              <w:rPr>
                <w:rFonts w:eastAsia="Calibri" w:cs="Arial"/>
                <w:szCs w:val="22"/>
              </w:rPr>
              <w:t xml:space="preserve">had been received which had indicated that an opinion of ‘significant assurance’ would </w:t>
            </w:r>
            <w:r w:rsidR="006C3032">
              <w:rPr>
                <w:rFonts w:eastAsia="Calibri" w:cs="Arial"/>
                <w:szCs w:val="22"/>
              </w:rPr>
              <w:t xml:space="preserve">likely </w:t>
            </w:r>
            <w:r>
              <w:rPr>
                <w:rFonts w:eastAsia="Calibri" w:cs="Arial"/>
                <w:szCs w:val="22"/>
              </w:rPr>
              <w:t>be issued</w:t>
            </w:r>
          </w:p>
          <w:p w14:paraId="5F21A7AF" w14:textId="532BF563" w:rsidR="00CC6CDA" w:rsidRDefault="00CC6CDA" w:rsidP="00CC6CDA">
            <w:pPr>
              <w:pStyle w:val="ListParagraph"/>
              <w:numPr>
                <w:ilvl w:val="0"/>
                <w:numId w:val="17"/>
              </w:numPr>
              <w:jc w:val="both"/>
              <w:rPr>
                <w:rFonts w:eastAsia="Calibri" w:cs="Arial"/>
                <w:szCs w:val="22"/>
              </w:rPr>
            </w:pPr>
            <w:r w:rsidRPr="00CC6CDA">
              <w:rPr>
                <w:rFonts w:eastAsia="Calibri" w:cs="Arial"/>
                <w:szCs w:val="22"/>
              </w:rPr>
              <w:t>There were a number of reports issued in draft and that it was unlikely these would be finalised before the end</w:t>
            </w:r>
            <w:r>
              <w:rPr>
                <w:rFonts w:eastAsia="Calibri" w:cs="Arial"/>
                <w:szCs w:val="22"/>
              </w:rPr>
              <w:t xml:space="preserve"> </w:t>
            </w:r>
            <w:r w:rsidRPr="00CC6CDA">
              <w:rPr>
                <w:rFonts w:eastAsia="Calibri" w:cs="Arial"/>
                <w:szCs w:val="22"/>
              </w:rPr>
              <w:t>of the year d</w:t>
            </w:r>
            <w:r>
              <w:rPr>
                <w:rFonts w:eastAsia="Calibri" w:cs="Arial"/>
                <w:szCs w:val="22"/>
              </w:rPr>
              <w:t>u</w:t>
            </w:r>
            <w:r w:rsidRPr="00CC6CDA">
              <w:rPr>
                <w:rFonts w:eastAsia="Calibri" w:cs="Arial"/>
                <w:szCs w:val="22"/>
              </w:rPr>
              <w:t>e to staff being deployed in the management of Covid19.  However</w:t>
            </w:r>
            <w:r w:rsidR="006C3032">
              <w:rPr>
                <w:rFonts w:eastAsia="Calibri" w:cs="Arial"/>
                <w:szCs w:val="22"/>
              </w:rPr>
              <w:t>,</w:t>
            </w:r>
            <w:r w:rsidRPr="00CC6CDA">
              <w:rPr>
                <w:rFonts w:eastAsia="Calibri" w:cs="Arial"/>
                <w:szCs w:val="22"/>
              </w:rPr>
              <w:t xml:space="preserve"> he noted that there had been an undertaking from the Chief Financial officer to finalise the </w:t>
            </w:r>
            <w:r>
              <w:rPr>
                <w:rFonts w:eastAsia="Calibri" w:cs="Arial"/>
                <w:szCs w:val="22"/>
              </w:rPr>
              <w:t xml:space="preserve">reports on the </w:t>
            </w:r>
            <w:r w:rsidRPr="00CC6CDA">
              <w:rPr>
                <w:rFonts w:eastAsia="Calibri" w:cs="Arial"/>
                <w:szCs w:val="22"/>
                <w:lang w:val="x-none"/>
              </w:rPr>
              <w:t>Management of the Capital Programme</w:t>
            </w:r>
            <w:r w:rsidRPr="00CC6CDA">
              <w:rPr>
                <w:rFonts w:eastAsia="Calibri" w:cs="Arial"/>
                <w:szCs w:val="22"/>
              </w:rPr>
              <w:t xml:space="preserve"> </w:t>
            </w:r>
            <w:r w:rsidRPr="00CC6CDA">
              <w:rPr>
                <w:rFonts w:eastAsia="Calibri" w:cs="Arial"/>
                <w:szCs w:val="22"/>
                <w:lang w:val="x-none"/>
              </w:rPr>
              <w:t>and on the Health and Safety Action Plan</w:t>
            </w:r>
            <w:r>
              <w:rPr>
                <w:rFonts w:eastAsia="Calibri" w:cs="Arial"/>
                <w:szCs w:val="22"/>
              </w:rPr>
              <w:t xml:space="preserve"> so these could be correctly reflected in the year</w:t>
            </w:r>
            <w:r w:rsidR="006C3032">
              <w:rPr>
                <w:rFonts w:eastAsia="Calibri" w:cs="Arial"/>
                <w:szCs w:val="22"/>
              </w:rPr>
              <w:t>-</w:t>
            </w:r>
            <w:r>
              <w:rPr>
                <w:rFonts w:eastAsia="Calibri" w:cs="Arial"/>
                <w:szCs w:val="22"/>
              </w:rPr>
              <w:t>end opinion.</w:t>
            </w:r>
          </w:p>
          <w:p w14:paraId="056E5939" w14:textId="0ABE4B1B" w:rsidR="00CC6CDA" w:rsidRPr="00CC6CDA" w:rsidRDefault="00CC6CDA" w:rsidP="00CC6CDA">
            <w:pPr>
              <w:pStyle w:val="ListParagraph"/>
              <w:numPr>
                <w:ilvl w:val="0"/>
                <w:numId w:val="17"/>
              </w:numPr>
              <w:jc w:val="both"/>
              <w:rPr>
                <w:rFonts w:eastAsia="Calibri" w:cs="Arial"/>
                <w:szCs w:val="22"/>
              </w:rPr>
            </w:pPr>
            <w:r>
              <w:rPr>
                <w:rFonts w:eastAsia="Calibri" w:cs="Arial"/>
                <w:szCs w:val="22"/>
              </w:rPr>
              <w:t xml:space="preserve">There were six reports finalised since the last meeting noting that these had all provided </w:t>
            </w:r>
            <w:r w:rsidR="006C3032">
              <w:rPr>
                <w:rFonts w:eastAsia="Calibri" w:cs="Arial"/>
                <w:szCs w:val="22"/>
              </w:rPr>
              <w:t>‘</w:t>
            </w:r>
            <w:r>
              <w:rPr>
                <w:rFonts w:eastAsia="Calibri" w:cs="Arial"/>
                <w:szCs w:val="22"/>
              </w:rPr>
              <w:t>significant assurance</w:t>
            </w:r>
            <w:r w:rsidR="006C3032">
              <w:rPr>
                <w:rFonts w:eastAsia="Calibri" w:cs="Arial"/>
                <w:szCs w:val="22"/>
              </w:rPr>
              <w:t>’</w:t>
            </w:r>
            <w:r>
              <w:rPr>
                <w:rFonts w:eastAsia="Calibri" w:cs="Arial"/>
                <w:szCs w:val="22"/>
              </w:rPr>
              <w:t xml:space="preserve">. </w:t>
            </w:r>
          </w:p>
          <w:p w14:paraId="32E10851" w14:textId="3B10D339" w:rsidR="00252758" w:rsidRPr="00162D00" w:rsidRDefault="00252758" w:rsidP="007278CD">
            <w:pPr>
              <w:jc w:val="both"/>
              <w:rPr>
                <w:rFonts w:cs="Arial"/>
                <w:b/>
                <w:bCs/>
              </w:rPr>
            </w:pPr>
          </w:p>
        </w:tc>
        <w:tc>
          <w:tcPr>
            <w:tcW w:w="1418" w:type="dxa"/>
            <w:tcBorders>
              <w:left w:val="single" w:sz="4" w:space="0" w:color="auto"/>
            </w:tcBorders>
          </w:tcPr>
          <w:p w14:paraId="7E08E530" w14:textId="65C9E4D0" w:rsidR="008A12B5" w:rsidRPr="00BB0B21" w:rsidRDefault="008A12B5" w:rsidP="00EB47C9">
            <w:pPr>
              <w:jc w:val="center"/>
              <w:rPr>
                <w:rFonts w:cs="Arial"/>
                <w:b/>
                <w:bCs/>
              </w:rPr>
            </w:pPr>
          </w:p>
        </w:tc>
      </w:tr>
      <w:tr w:rsidR="007F5C17" w:rsidRPr="006873F1" w14:paraId="0E5480E6" w14:textId="77777777" w:rsidTr="007F5C17">
        <w:trPr>
          <w:trHeight w:val="284"/>
        </w:trPr>
        <w:tc>
          <w:tcPr>
            <w:tcW w:w="1276" w:type="dxa"/>
            <w:tcBorders>
              <w:right w:val="single" w:sz="4" w:space="0" w:color="auto"/>
            </w:tcBorders>
          </w:tcPr>
          <w:p w14:paraId="54CE95BF" w14:textId="292AC90E"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1C5FCED" w14:textId="77777777" w:rsidR="007F5C17" w:rsidRPr="007F5C17" w:rsidRDefault="007F5C17" w:rsidP="005543F8">
            <w:pPr>
              <w:pStyle w:val="BodyText"/>
              <w:rPr>
                <w:rFonts w:cs="Arial"/>
                <w:bCs/>
              </w:rPr>
            </w:pPr>
          </w:p>
          <w:p w14:paraId="53851279" w14:textId="00FA23D9"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from the Chair of the </w:t>
            </w:r>
            <w:r w:rsidR="007278CD">
              <w:rPr>
                <w:rFonts w:cs="Arial"/>
                <w:bCs/>
              </w:rPr>
              <w:t>Audit</w:t>
            </w:r>
            <w:r w:rsidRPr="007F5C17">
              <w:rPr>
                <w:rFonts w:cs="Arial"/>
                <w:bCs/>
              </w:rPr>
              <w:t xml:space="preserve"> Committee and </w:t>
            </w:r>
            <w:r w:rsidRPr="007F5C17">
              <w:rPr>
                <w:rFonts w:cs="Arial"/>
                <w:b/>
                <w:bCs/>
              </w:rPr>
              <w:t>noted</w:t>
            </w:r>
            <w:r w:rsidRPr="007F5C17">
              <w:rPr>
                <w:rFonts w:cs="Arial"/>
                <w:bCs/>
              </w:rPr>
              <w:t xml:space="preserve"> the content.</w:t>
            </w:r>
          </w:p>
          <w:p w14:paraId="14539728" w14:textId="77777777" w:rsidR="007F5C17" w:rsidRPr="007F5C17" w:rsidRDefault="007F5C17" w:rsidP="005543F8">
            <w:pPr>
              <w:pStyle w:val="BodyText"/>
              <w:rPr>
                <w:rFonts w:cs="Arial"/>
                <w:bCs/>
              </w:rPr>
            </w:pPr>
          </w:p>
        </w:tc>
        <w:tc>
          <w:tcPr>
            <w:tcW w:w="1418" w:type="dxa"/>
            <w:tcBorders>
              <w:left w:val="single" w:sz="4" w:space="0" w:color="auto"/>
            </w:tcBorders>
          </w:tcPr>
          <w:p w14:paraId="65DA9A0B" w14:textId="77777777" w:rsidR="007F5C17" w:rsidRPr="00BB0B21" w:rsidRDefault="007F5C17" w:rsidP="00EB47C9">
            <w:pPr>
              <w:jc w:val="center"/>
              <w:rPr>
                <w:rFonts w:cs="Arial"/>
                <w:b/>
                <w:bCs/>
              </w:rPr>
            </w:pPr>
          </w:p>
        </w:tc>
      </w:tr>
      <w:tr w:rsidR="007F5C17" w:rsidRPr="006873F1" w14:paraId="3ECF2689" w14:textId="77777777" w:rsidTr="007278CD">
        <w:trPr>
          <w:trHeight w:val="284"/>
        </w:trPr>
        <w:tc>
          <w:tcPr>
            <w:tcW w:w="1276" w:type="dxa"/>
            <w:tcBorders>
              <w:right w:val="single" w:sz="4" w:space="0" w:color="auto"/>
            </w:tcBorders>
          </w:tcPr>
          <w:p w14:paraId="2EC7D927" w14:textId="77777777" w:rsidR="007F5C17" w:rsidRDefault="007F5C17" w:rsidP="00BD5923">
            <w:pPr>
              <w:rPr>
                <w:rFonts w:cs="Arial"/>
                <w:b/>
              </w:rPr>
            </w:pPr>
          </w:p>
          <w:p w14:paraId="3ECFC730" w14:textId="37374BCD" w:rsidR="007F5C17" w:rsidRDefault="00115656" w:rsidP="007278CD">
            <w:pPr>
              <w:rPr>
                <w:rFonts w:cs="Arial"/>
                <w:b/>
              </w:rPr>
            </w:pPr>
            <w:r>
              <w:rPr>
                <w:rFonts w:cs="Arial"/>
                <w:b/>
              </w:rPr>
              <w:t>20/0</w:t>
            </w:r>
            <w:r w:rsidR="007278CD">
              <w:rPr>
                <w:rFonts w:cs="Arial"/>
                <w:b/>
              </w:rPr>
              <w:t>53</w:t>
            </w:r>
          </w:p>
        </w:tc>
        <w:tc>
          <w:tcPr>
            <w:tcW w:w="8363" w:type="dxa"/>
            <w:tcBorders>
              <w:left w:val="single" w:sz="4" w:space="0" w:color="auto"/>
              <w:right w:val="single" w:sz="4" w:space="0" w:color="auto"/>
            </w:tcBorders>
          </w:tcPr>
          <w:p w14:paraId="6370B443" w14:textId="77777777" w:rsidR="007F5C17" w:rsidRDefault="007F5C17" w:rsidP="005543F8">
            <w:pPr>
              <w:pStyle w:val="BodyText"/>
              <w:rPr>
                <w:rFonts w:cs="Arial"/>
                <w:b/>
                <w:bCs/>
              </w:rPr>
            </w:pPr>
          </w:p>
          <w:p w14:paraId="73EE45DD" w14:textId="77AD6FA6" w:rsidR="007F5C17" w:rsidRPr="007F5C17" w:rsidRDefault="00252758" w:rsidP="005543F8">
            <w:pPr>
              <w:jc w:val="both"/>
              <w:rPr>
                <w:rFonts w:eastAsia="Calibri" w:cs="Arial"/>
                <w:szCs w:val="22"/>
              </w:rPr>
            </w:pPr>
            <w:r w:rsidRPr="00252758">
              <w:rPr>
                <w:rFonts w:eastAsia="Calibri" w:cs="Arial"/>
                <w:b/>
                <w:bCs/>
                <w:szCs w:val="22"/>
              </w:rPr>
              <w:t xml:space="preserve">Report from the Chair of the </w:t>
            </w:r>
            <w:r w:rsidR="007278CD">
              <w:rPr>
                <w:rFonts w:eastAsia="Calibri" w:cs="Arial"/>
                <w:b/>
                <w:bCs/>
                <w:szCs w:val="22"/>
              </w:rPr>
              <w:t>Finance and Performance</w:t>
            </w:r>
            <w:r w:rsidRPr="00252758">
              <w:rPr>
                <w:rFonts w:eastAsia="Calibri" w:cs="Arial"/>
                <w:b/>
                <w:bCs/>
                <w:szCs w:val="22"/>
              </w:rPr>
              <w:t xml:space="preserve"> Committee </w:t>
            </w:r>
            <w:r w:rsidR="00115656">
              <w:rPr>
                <w:rFonts w:eastAsia="Calibri" w:cs="Arial"/>
                <w:szCs w:val="22"/>
              </w:rPr>
              <w:t xml:space="preserve">(agenda item </w:t>
            </w:r>
            <w:r>
              <w:rPr>
                <w:rFonts w:eastAsia="Calibri" w:cs="Arial"/>
                <w:szCs w:val="22"/>
              </w:rPr>
              <w:t>9</w:t>
            </w:r>
            <w:r w:rsidR="007F5C17" w:rsidRPr="007F5C17">
              <w:rPr>
                <w:rFonts w:eastAsia="Calibri" w:cs="Arial"/>
                <w:szCs w:val="22"/>
              </w:rPr>
              <w:t>)</w:t>
            </w:r>
          </w:p>
          <w:p w14:paraId="16FB3017" w14:textId="77777777" w:rsidR="007F5C17" w:rsidRPr="00CC6CDA" w:rsidRDefault="007F5C17" w:rsidP="005543F8">
            <w:pPr>
              <w:jc w:val="both"/>
              <w:rPr>
                <w:rFonts w:eastAsia="Calibri" w:cs="Arial"/>
                <w:szCs w:val="22"/>
              </w:rPr>
            </w:pPr>
          </w:p>
          <w:p w14:paraId="4F64FEFC" w14:textId="48D56A17" w:rsidR="005313D1" w:rsidRDefault="00CC6CDA" w:rsidP="00CC6CDA">
            <w:pPr>
              <w:jc w:val="both"/>
              <w:rPr>
                <w:rFonts w:cs="Arial"/>
                <w:bCs/>
              </w:rPr>
            </w:pPr>
            <w:r w:rsidRPr="00CC6CDA">
              <w:rPr>
                <w:rFonts w:cs="Arial"/>
                <w:bCs/>
              </w:rPr>
              <w:t xml:space="preserve">Mrs White noted that members of the Finance and Performance Committee had spoken with the Chief Financial Officer and the </w:t>
            </w:r>
            <w:r w:rsidR="00AE1E7D">
              <w:rPr>
                <w:rFonts w:cs="Arial"/>
                <w:bCs/>
              </w:rPr>
              <w:t xml:space="preserve">Chief </w:t>
            </w:r>
            <w:r w:rsidRPr="00CC6CDA">
              <w:rPr>
                <w:rFonts w:cs="Arial"/>
                <w:bCs/>
              </w:rPr>
              <w:t xml:space="preserve">Operating Officer by teleconference, noting that the normal cycle of meetings had been suspended due to </w:t>
            </w:r>
            <w:r>
              <w:rPr>
                <w:rFonts w:cs="Arial"/>
                <w:bCs/>
              </w:rPr>
              <w:t xml:space="preserve">staff being deployed in </w:t>
            </w:r>
            <w:r w:rsidRPr="00CC6CDA">
              <w:rPr>
                <w:rFonts w:cs="Arial"/>
                <w:bCs/>
              </w:rPr>
              <w:t>the management of Covid19.</w:t>
            </w:r>
          </w:p>
          <w:p w14:paraId="7096F30C" w14:textId="77777777" w:rsidR="00CC6CDA" w:rsidRDefault="00CC6CDA" w:rsidP="00CC6CDA">
            <w:pPr>
              <w:jc w:val="both"/>
              <w:rPr>
                <w:rFonts w:cs="Arial"/>
                <w:bCs/>
              </w:rPr>
            </w:pPr>
          </w:p>
          <w:p w14:paraId="69F6FA9C" w14:textId="49E536A2" w:rsidR="00CC6CDA" w:rsidRDefault="00CC6CDA" w:rsidP="00CC6CDA">
            <w:pPr>
              <w:jc w:val="both"/>
              <w:rPr>
                <w:rFonts w:cs="Arial"/>
                <w:bCs/>
              </w:rPr>
            </w:pPr>
            <w:r>
              <w:rPr>
                <w:rFonts w:cs="Arial"/>
                <w:bCs/>
              </w:rPr>
              <w:t>She noted that t</w:t>
            </w:r>
            <w:r w:rsidR="002A7B2A">
              <w:rPr>
                <w:rFonts w:cs="Arial"/>
                <w:bCs/>
              </w:rPr>
              <w:t xml:space="preserve">he main areas of service performance </w:t>
            </w:r>
            <w:r w:rsidR="006C3032">
              <w:rPr>
                <w:rFonts w:cs="Arial"/>
                <w:bCs/>
              </w:rPr>
              <w:t>that had been discussed were:</w:t>
            </w:r>
          </w:p>
          <w:p w14:paraId="691C7B58" w14:textId="77777777" w:rsidR="00CC6CDA" w:rsidRPr="00CC6CDA" w:rsidRDefault="00CC6CDA" w:rsidP="00CC6CDA">
            <w:pPr>
              <w:jc w:val="both"/>
              <w:rPr>
                <w:rFonts w:cs="Arial"/>
                <w:bCs/>
              </w:rPr>
            </w:pPr>
          </w:p>
          <w:p w14:paraId="5AFE9624" w14:textId="6A5462E0" w:rsidR="00CC6CDA" w:rsidRDefault="002A7B2A" w:rsidP="00CC6CDA">
            <w:pPr>
              <w:pStyle w:val="ListParagraph"/>
              <w:numPr>
                <w:ilvl w:val="0"/>
                <w:numId w:val="18"/>
              </w:numPr>
              <w:jc w:val="both"/>
              <w:rPr>
                <w:rFonts w:cs="Arial"/>
                <w:bCs/>
              </w:rPr>
            </w:pPr>
            <w:r>
              <w:rPr>
                <w:rFonts w:cs="Arial"/>
                <w:bCs/>
              </w:rPr>
              <w:t>Service p</w:t>
            </w:r>
            <w:r w:rsidR="00CC6CDA" w:rsidRPr="00CC6CDA">
              <w:rPr>
                <w:rFonts w:cs="Arial"/>
                <w:bCs/>
              </w:rPr>
              <w:t>erformance</w:t>
            </w:r>
            <w:r w:rsidR="00CC6CDA">
              <w:rPr>
                <w:rFonts w:cs="Arial"/>
                <w:bCs/>
              </w:rPr>
              <w:t xml:space="preserve"> noting that whilst not all </w:t>
            </w:r>
            <w:r>
              <w:rPr>
                <w:rFonts w:cs="Arial"/>
                <w:bCs/>
              </w:rPr>
              <w:t xml:space="preserve">trend </w:t>
            </w:r>
            <w:r w:rsidR="00CC6CDA">
              <w:rPr>
                <w:rFonts w:cs="Arial"/>
                <w:bCs/>
              </w:rPr>
              <w:t xml:space="preserve">data was available </w:t>
            </w:r>
            <w:r>
              <w:rPr>
                <w:rFonts w:cs="Arial"/>
                <w:bCs/>
              </w:rPr>
              <w:t xml:space="preserve">members were assured that there </w:t>
            </w:r>
            <w:r w:rsidR="00CC6CDA">
              <w:rPr>
                <w:rFonts w:cs="Arial"/>
                <w:bCs/>
              </w:rPr>
              <w:t xml:space="preserve">was a </w:t>
            </w:r>
            <w:r w:rsidR="005830CE">
              <w:rPr>
                <w:rFonts w:cs="Arial"/>
                <w:bCs/>
              </w:rPr>
              <w:t xml:space="preserve">robust </w:t>
            </w:r>
            <w:r w:rsidR="00CC6CDA">
              <w:rPr>
                <w:rFonts w:cs="Arial"/>
                <w:bCs/>
              </w:rPr>
              <w:t xml:space="preserve">process of providing </w:t>
            </w:r>
            <w:r>
              <w:rPr>
                <w:rFonts w:cs="Arial"/>
                <w:bCs/>
              </w:rPr>
              <w:t xml:space="preserve">live data </w:t>
            </w:r>
            <w:r w:rsidR="006C3032">
              <w:rPr>
                <w:rFonts w:cs="Arial"/>
                <w:bCs/>
              </w:rPr>
              <w:t>from Care</w:t>
            </w:r>
            <w:r w:rsidR="00AE1E7D">
              <w:rPr>
                <w:rFonts w:cs="Arial"/>
                <w:bCs/>
              </w:rPr>
              <w:t xml:space="preserve"> </w:t>
            </w:r>
            <w:r w:rsidR="006C3032">
              <w:rPr>
                <w:rFonts w:cs="Arial"/>
                <w:bCs/>
              </w:rPr>
              <w:t xml:space="preserve">Director </w:t>
            </w:r>
            <w:r>
              <w:rPr>
                <w:rFonts w:cs="Arial"/>
                <w:bCs/>
              </w:rPr>
              <w:t>in order to identify ‘hot-spots’</w:t>
            </w:r>
          </w:p>
          <w:p w14:paraId="2FF13FC5" w14:textId="42620FB4" w:rsidR="002A7B2A" w:rsidRDefault="002A7B2A" w:rsidP="00CC6CDA">
            <w:pPr>
              <w:pStyle w:val="ListParagraph"/>
              <w:numPr>
                <w:ilvl w:val="0"/>
                <w:numId w:val="18"/>
              </w:numPr>
              <w:jc w:val="both"/>
              <w:rPr>
                <w:rFonts w:cs="Arial"/>
                <w:bCs/>
              </w:rPr>
            </w:pPr>
            <w:r>
              <w:rPr>
                <w:rFonts w:cs="Arial"/>
                <w:bCs/>
              </w:rPr>
              <w:t>The implementation of Care</w:t>
            </w:r>
            <w:r w:rsidR="00AE1E7D">
              <w:rPr>
                <w:rFonts w:cs="Arial"/>
                <w:bCs/>
              </w:rPr>
              <w:t xml:space="preserve"> </w:t>
            </w:r>
            <w:r>
              <w:rPr>
                <w:rFonts w:cs="Arial"/>
                <w:bCs/>
              </w:rPr>
              <w:t>Director, noting that this had gone well</w:t>
            </w:r>
            <w:r w:rsidR="005830CE">
              <w:rPr>
                <w:rFonts w:cs="Arial"/>
                <w:bCs/>
              </w:rPr>
              <w:t xml:space="preserve"> </w:t>
            </w:r>
            <w:r w:rsidR="005830CE">
              <w:rPr>
                <w:rFonts w:cs="Arial"/>
                <w:bCs/>
              </w:rPr>
              <w:lastRenderedPageBreak/>
              <w:t>and assurance that any initial problems had been addressed quickly</w:t>
            </w:r>
          </w:p>
          <w:p w14:paraId="5799FA28" w14:textId="3E53D936" w:rsidR="002A7B2A" w:rsidRDefault="002A7B2A" w:rsidP="00CC6CDA">
            <w:pPr>
              <w:pStyle w:val="ListParagraph"/>
              <w:numPr>
                <w:ilvl w:val="0"/>
                <w:numId w:val="18"/>
              </w:numPr>
              <w:jc w:val="both"/>
              <w:rPr>
                <w:rFonts w:cs="Arial"/>
                <w:bCs/>
              </w:rPr>
            </w:pPr>
            <w:r>
              <w:rPr>
                <w:rFonts w:cs="Arial"/>
                <w:bCs/>
              </w:rPr>
              <w:t xml:space="preserve">Assurance there </w:t>
            </w:r>
            <w:r w:rsidR="005830CE">
              <w:rPr>
                <w:rFonts w:cs="Arial"/>
                <w:bCs/>
              </w:rPr>
              <w:t>had been</w:t>
            </w:r>
            <w:r>
              <w:rPr>
                <w:rFonts w:cs="Arial"/>
                <w:bCs/>
              </w:rPr>
              <w:t xml:space="preserve"> no new inappropriate out of area placements</w:t>
            </w:r>
            <w:r w:rsidR="005830CE">
              <w:rPr>
                <w:rFonts w:cs="Arial"/>
                <w:bCs/>
              </w:rPr>
              <w:t xml:space="preserve">; however, Mrs Forster Adams noted that since the discussion had taken place there had been two clinically appropriate but </w:t>
            </w:r>
            <w:r w:rsidR="00AE1E7D">
              <w:rPr>
                <w:rFonts w:cs="Arial"/>
                <w:bCs/>
              </w:rPr>
              <w:t>may</w:t>
            </w:r>
            <w:r w:rsidR="005830CE">
              <w:rPr>
                <w:rFonts w:cs="Arial"/>
                <w:bCs/>
              </w:rPr>
              <w:t xml:space="preserve"> be classed as inappropriate out of area placements made into </w:t>
            </w:r>
            <w:r w:rsidR="006C3032">
              <w:rPr>
                <w:rFonts w:cs="Arial"/>
                <w:bCs/>
              </w:rPr>
              <w:t xml:space="preserve">the </w:t>
            </w:r>
            <w:r w:rsidR="005830CE">
              <w:rPr>
                <w:rFonts w:cs="Arial"/>
                <w:bCs/>
              </w:rPr>
              <w:t>P</w:t>
            </w:r>
            <w:r w:rsidR="006C3032">
              <w:rPr>
                <w:rFonts w:cs="Arial"/>
                <w:bCs/>
              </w:rPr>
              <w:t xml:space="preserve">sychiatric Intensive </w:t>
            </w:r>
            <w:r w:rsidR="005830CE">
              <w:rPr>
                <w:rFonts w:cs="Arial"/>
                <w:bCs/>
              </w:rPr>
              <w:t>C</w:t>
            </w:r>
            <w:r w:rsidR="006C3032">
              <w:rPr>
                <w:rFonts w:cs="Arial"/>
                <w:bCs/>
              </w:rPr>
              <w:t>are service</w:t>
            </w:r>
            <w:r w:rsidR="005830CE">
              <w:rPr>
                <w:rFonts w:cs="Arial"/>
                <w:bCs/>
              </w:rPr>
              <w:t xml:space="preserve"> </w:t>
            </w:r>
          </w:p>
          <w:p w14:paraId="491EA6C6" w14:textId="369AB0C6" w:rsidR="002A7B2A" w:rsidRDefault="002A7B2A" w:rsidP="00CC6CDA">
            <w:pPr>
              <w:pStyle w:val="ListParagraph"/>
              <w:numPr>
                <w:ilvl w:val="0"/>
                <w:numId w:val="18"/>
              </w:numPr>
              <w:jc w:val="both"/>
              <w:rPr>
                <w:rFonts w:cs="Arial"/>
                <w:bCs/>
              </w:rPr>
            </w:pPr>
            <w:r>
              <w:rPr>
                <w:rFonts w:cs="Arial"/>
                <w:bCs/>
              </w:rPr>
              <w:t xml:space="preserve">Relocated services noting that </w:t>
            </w:r>
            <w:r w:rsidR="005830CE">
              <w:rPr>
                <w:rFonts w:cs="Arial"/>
                <w:bCs/>
              </w:rPr>
              <w:t xml:space="preserve">whilst </w:t>
            </w:r>
            <w:r>
              <w:rPr>
                <w:rFonts w:cs="Arial"/>
                <w:bCs/>
              </w:rPr>
              <w:t xml:space="preserve">the physical move </w:t>
            </w:r>
            <w:r w:rsidR="005830CE">
              <w:rPr>
                <w:rFonts w:cs="Arial"/>
                <w:bCs/>
              </w:rPr>
              <w:t>had been</w:t>
            </w:r>
            <w:r>
              <w:rPr>
                <w:rFonts w:cs="Arial"/>
                <w:bCs/>
              </w:rPr>
              <w:t xml:space="preserve"> successful there were some issues with new locations which had been identified and were being </w:t>
            </w:r>
            <w:r w:rsidR="006C3032">
              <w:rPr>
                <w:rFonts w:cs="Arial"/>
                <w:bCs/>
              </w:rPr>
              <w:t>addressed</w:t>
            </w:r>
          </w:p>
          <w:p w14:paraId="341C5AFA" w14:textId="677C6C8D" w:rsidR="002A7B2A" w:rsidRDefault="002A7B2A" w:rsidP="00CC6CDA">
            <w:pPr>
              <w:pStyle w:val="ListParagraph"/>
              <w:numPr>
                <w:ilvl w:val="0"/>
                <w:numId w:val="18"/>
              </w:numPr>
              <w:jc w:val="both"/>
              <w:rPr>
                <w:rFonts w:cs="Arial"/>
                <w:bCs/>
              </w:rPr>
            </w:pPr>
            <w:r>
              <w:rPr>
                <w:rFonts w:cs="Arial"/>
                <w:bCs/>
              </w:rPr>
              <w:t>Emergency Preparedness Resilience and Response (EPRR) risks, noting that these were</w:t>
            </w:r>
            <w:r w:rsidR="005830CE">
              <w:rPr>
                <w:rFonts w:cs="Arial"/>
                <w:bCs/>
              </w:rPr>
              <w:t>:</w:t>
            </w:r>
            <w:r>
              <w:rPr>
                <w:rFonts w:cs="Arial"/>
                <w:bCs/>
              </w:rPr>
              <w:t xml:space="preserve"> equitable access to services</w:t>
            </w:r>
            <w:r w:rsidR="005830CE">
              <w:rPr>
                <w:rFonts w:cs="Arial"/>
                <w:bCs/>
              </w:rPr>
              <w:t>;</w:t>
            </w:r>
            <w:r>
              <w:rPr>
                <w:rFonts w:cs="Arial"/>
                <w:bCs/>
              </w:rPr>
              <w:t xml:space="preserve"> service delivery in the changed context</w:t>
            </w:r>
            <w:r w:rsidR="005830CE">
              <w:rPr>
                <w:rFonts w:cs="Arial"/>
                <w:bCs/>
              </w:rPr>
              <w:t>;</w:t>
            </w:r>
            <w:r>
              <w:rPr>
                <w:rFonts w:cs="Arial"/>
                <w:bCs/>
              </w:rPr>
              <w:t xml:space="preserve"> staff and workforce</w:t>
            </w:r>
            <w:r w:rsidR="005830CE">
              <w:rPr>
                <w:rFonts w:cs="Arial"/>
                <w:bCs/>
              </w:rPr>
              <w:t>;</w:t>
            </w:r>
            <w:r>
              <w:rPr>
                <w:rFonts w:cs="Arial"/>
                <w:bCs/>
              </w:rPr>
              <w:t xml:space="preserve"> and PPE equipment</w:t>
            </w:r>
            <w:r w:rsidR="005830CE">
              <w:rPr>
                <w:rFonts w:cs="Arial"/>
                <w:bCs/>
              </w:rPr>
              <w:t>.  Mrs White noted that assurance had been received in relation to how these risks were being mitigated.</w:t>
            </w:r>
          </w:p>
          <w:p w14:paraId="099E4068" w14:textId="77777777" w:rsidR="002A7B2A" w:rsidRDefault="002A7B2A" w:rsidP="002A7B2A">
            <w:pPr>
              <w:jc w:val="both"/>
              <w:rPr>
                <w:rFonts w:cs="Arial"/>
                <w:bCs/>
              </w:rPr>
            </w:pPr>
          </w:p>
          <w:p w14:paraId="0CD5BAE0" w14:textId="4F51E782" w:rsidR="002A7B2A" w:rsidRDefault="002A7B2A" w:rsidP="002A7B2A">
            <w:pPr>
              <w:jc w:val="both"/>
              <w:rPr>
                <w:rFonts w:cs="Arial"/>
                <w:bCs/>
              </w:rPr>
            </w:pPr>
            <w:r>
              <w:rPr>
                <w:rFonts w:cs="Arial"/>
                <w:bCs/>
              </w:rPr>
              <w:t>With regard to finance, Mrs White noted the main areas of assurance</w:t>
            </w:r>
            <w:r w:rsidR="006C3032">
              <w:rPr>
                <w:rFonts w:cs="Arial"/>
                <w:bCs/>
              </w:rPr>
              <w:t xml:space="preserve"> were in relation to</w:t>
            </w:r>
            <w:r>
              <w:rPr>
                <w:rFonts w:cs="Arial"/>
                <w:bCs/>
              </w:rPr>
              <w:t>:</w:t>
            </w:r>
          </w:p>
          <w:p w14:paraId="7FB1EE38" w14:textId="77777777" w:rsidR="002A7B2A" w:rsidRDefault="002A7B2A" w:rsidP="002A7B2A">
            <w:pPr>
              <w:jc w:val="both"/>
              <w:rPr>
                <w:rFonts w:cs="Arial"/>
                <w:bCs/>
              </w:rPr>
            </w:pPr>
          </w:p>
          <w:p w14:paraId="4E6892C8" w14:textId="142B3D25" w:rsidR="002A7B2A" w:rsidRDefault="004A10E9" w:rsidP="002A7B2A">
            <w:pPr>
              <w:pStyle w:val="ListParagraph"/>
              <w:numPr>
                <w:ilvl w:val="0"/>
                <w:numId w:val="19"/>
              </w:numPr>
              <w:jc w:val="both"/>
              <w:rPr>
                <w:rFonts w:cs="Arial"/>
                <w:bCs/>
              </w:rPr>
            </w:pPr>
            <w:r>
              <w:rPr>
                <w:rFonts w:cs="Arial"/>
                <w:bCs/>
              </w:rPr>
              <w:t>End of year financial position</w:t>
            </w:r>
            <w:r w:rsidR="006C3032">
              <w:rPr>
                <w:rFonts w:cs="Arial"/>
                <w:bCs/>
              </w:rPr>
              <w:t>,</w:t>
            </w:r>
            <w:r>
              <w:rPr>
                <w:rFonts w:cs="Arial"/>
                <w:bCs/>
              </w:rPr>
              <w:t xml:space="preserve"> noting that </w:t>
            </w:r>
            <w:r w:rsidR="00A10F12">
              <w:rPr>
                <w:rFonts w:cs="Arial"/>
                <w:bCs/>
              </w:rPr>
              <w:t>the</w:t>
            </w:r>
            <w:r>
              <w:rPr>
                <w:rFonts w:cs="Arial"/>
                <w:bCs/>
              </w:rPr>
              <w:t xml:space="preserve"> surplus was</w:t>
            </w:r>
            <w:r w:rsidR="00A10F12">
              <w:rPr>
                <w:rFonts w:cs="Arial"/>
                <w:bCs/>
              </w:rPr>
              <w:t xml:space="preserve"> £1.3 m against a plan of £400k, she noted that assurance had been received on the factors that had contributed to the surplus</w:t>
            </w:r>
          </w:p>
          <w:p w14:paraId="2640251E" w14:textId="1EECB622" w:rsidR="004A10E9" w:rsidRDefault="004A10E9" w:rsidP="002A7B2A">
            <w:pPr>
              <w:pStyle w:val="ListParagraph"/>
              <w:numPr>
                <w:ilvl w:val="0"/>
                <w:numId w:val="19"/>
              </w:numPr>
              <w:jc w:val="both"/>
              <w:rPr>
                <w:rFonts w:cs="Arial"/>
                <w:bCs/>
              </w:rPr>
            </w:pPr>
            <w:r>
              <w:rPr>
                <w:rFonts w:cs="Arial"/>
                <w:bCs/>
              </w:rPr>
              <w:t>Single oversight framework score of 1 against a plan of 2</w:t>
            </w:r>
          </w:p>
          <w:p w14:paraId="38A12C2C" w14:textId="1E89A443" w:rsidR="004A10E9" w:rsidRDefault="006C3032" w:rsidP="002A7B2A">
            <w:pPr>
              <w:pStyle w:val="ListParagraph"/>
              <w:numPr>
                <w:ilvl w:val="0"/>
                <w:numId w:val="19"/>
              </w:numPr>
              <w:jc w:val="both"/>
              <w:rPr>
                <w:rFonts w:cs="Arial"/>
                <w:bCs/>
              </w:rPr>
            </w:pPr>
            <w:r>
              <w:rPr>
                <w:rFonts w:cs="Arial"/>
                <w:bCs/>
              </w:rPr>
              <w:t>Agency spend noting</w:t>
            </w:r>
            <w:r w:rsidR="004A10E9">
              <w:rPr>
                <w:rFonts w:cs="Arial"/>
                <w:bCs/>
              </w:rPr>
              <w:t xml:space="preserve"> that this needed to be tracked carefully </w:t>
            </w:r>
            <w:r w:rsidR="00A10F12">
              <w:rPr>
                <w:rFonts w:cs="Arial"/>
                <w:bCs/>
              </w:rPr>
              <w:t>going forward</w:t>
            </w:r>
          </w:p>
          <w:p w14:paraId="7189A755" w14:textId="27A477EA" w:rsidR="004A10E9" w:rsidRDefault="004A10E9" w:rsidP="002A7B2A">
            <w:pPr>
              <w:pStyle w:val="ListParagraph"/>
              <w:numPr>
                <w:ilvl w:val="0"/>
                <w:numId w:val="19"/>
              </w:numPr>
              <w:jc w:val="both"/>
              <w:rPr>
                <w:rFonts w:cs="Arial"/>
                <w:bCs/>
              </w:rPr>
            </w:pPr>
            <w:r>
              <w:rPr>
                <w:rFonts w:cs="Arial"/>
                <w:bCs/>
              </w:rPr>
              <w:t>Income from non-operating sources such as mHabitat and the North of England Commercial Procurement Collaborative</w:t>
            </w:r>
            <w:r w:rsidR="00A10F12">
              <w:rPr>
                <w:rFonts w:cs="Arial"/>
                <w:bCs/>
              </w:rPr>
              <w:t>, noting that there had been a net contribution to the Trust’s income, but that overall this had been down on plan</w:t>
            </w:r>
          </w:p>
          <w:p w14:paraId="3762BB67" w14:textId="7EFFAC9D" w:rsidR="004A10E9" w:rsidRDefault="004A10E9" w:rsidP="002A7B2A">
            <w:pPr>
              <w:pStyle w:val="ListParagraph"/>
              <w:numPr>
                <w:ilvl w:val="0"/>
                <w:numId w:val="19"/>
              </w:numPr>
              <w:jc w:val="both"/>
              <w:rPr>
                <w:rFonts w:cs="Arial"/>
                <w:bCs/>
              </w:rPr>
            </w:pPr>
            <w:r>
              <w:rPr>
                <w:rFonts w:cs="Arial"/>
                <w:bCs/>
              </w:rPr>
              <w:t>The amended financial arrangements and procedures that had been put in place as a result of Covid19</w:t>
            </w:r>
          </w:p>
          <w:p w14:paraId="318E0CFB" w14:textId="3D3BAB01" w:rsidR="004A10E9" w:rsidRDefault="004A10E9" w:rsidP="002A7B2A">
            <w:pPr>
              <w:pStyle w:val="ListParagraph"/>
              <w:numPr>
                <w:ilvl w:val="0"/>
                <w:numId w:val="19"/>
              </w:numPr>
              <w:jc w:val="both"/>
              <w:rPr>
                <w:rFonts w:cs="Arial"/>
                <w:bCs/>
              </w:rPr>
            </w:pPr>
            <w:r>
              <w:rPr>
                <w:rFonts w:cs="Arial"/>
                <w:bCs/>
              </w:rPr>
              <w:t>Progress with the CAMHS new build on the St Mary’s site</w:t>
            </w:r>
            <w:r w:rsidR="00A10F12">
              <w:rPr>
                <w:rFonts w:cs="Arial"/>
                <w:bCs/>
              </w:rPr>
              <w:t xml:space="preserve"> noting that this was taking place with social distancing arrangements in place</w:t>
            </w:r>
          </w:p>
          <w:p w14:paraId="1887BB6F" w14:textId="34EF36A7" w:rsidR="004A10E9" w:rsidRDefault="00A10F12" w:rsidP="002A7B2A">
            <w:pPr>
              <w:pStyle w:val="ListParagraph"/>
              <w:numPr>
                <w:ilvl w:val="0"/>
                <w:numId w:val="19"/>
              </w:numPr>
              <w:jc w:val="both"/>
              <w:rPr>
                <w:rFonts w:cs="Arial"/>
                <w:bCs/>
              </w:rPr>
            </w:pPr>
            <w:r>
              <w:rPr>
                <w:rFonts w:cs="Arial"/>
                <w:bCs/>
              </w:rPr>
              <w:t xml:space="preserve">Discussions on the </w:t>
            </w:r>
            <w:r w:rsidR="004A10E9">
              <w:rPr>
                <w:rFonts w:cs="Arial"/>
                <w:bCs/>
              </w:rPr>
              <w:t xml:space="preserve">need for vigilance </w:t>
            </w:r>
            <w:r>
              <w:rPr>
                <w:rFonts w:cs="Arial"/>
                <w:bCs/>
              </w:rPr>
              <w:t>regarding cyber security, including the guidance issued to staff who were working remotely.</w:t>
            </w:r>
          </w:p>
          <w:p w14:paraId="45D31C01" w14:textId="77777777" w:rsidR="002A7B2A" w:rsidRDefault="002A7B2A" w:rsidP="002A7B2A">
            <w:pPr>
              <w:jc w:val="both"/>
              <w:rPr>
                <w:rFonts w:cs="Arial"/>
                <w:bCs/>
              </w:rPr>
            </w:pPr>
          </w:p>
          <w:p w14:paraId="23E677A3" w14:textId="3DA93267" w:rsidR="00CC6CDA" w:rsidRPr="00CC6CDA" w:rsidRDefault="002A7B2A" w:rsidP="00CC6CDA">
            <w:pPr>
              <w:jc w:val="both"/>
              <w:rPr>
                <w:rFonts w:cs="Arial"/>
                <w:bCs/>
              </w:rPr>
            </w:pPr>
            <w:r w:rsidRPr="00725578">
              <w:rPr>
                <w:rFonts w:cs="Arial"/>
                <w:bCs/>
              </w:rPr>
              <w:t xml:space="preserve">Mrs Hanwell agreed to circulate </w:t>
            </w:r>
            <w:r w:rsidR="004A10E9" w:rsidRPr="00725578">
              <w:rPr>
                <w:rFonts w:cs="Arial"/>
                <w:bCs/>
              </w:rPr>
              <w:t>to the Board the briefing that was provided to members of the committee.</w:t>
            </w:r>
          </w:p>
          <w:p w14:paraId="44194950" w14:textId="030AC645" w:rsidR="00CC6CDA" w:rsidRPr="00CC6CDA" w:rsidRDefault="00CC6CDA" w:rsidP="00CC6CDA">
            <w:pPr>
              <w:jc w:val="both"/>
              <w:rPr>
                <w:rFonts w:cs="Arial"/>
                <w:b/>
                <w:bCs/>
              </w:rPr>
            </w:pPr>
          </w:p>
        </w:tc>
        <w:tc>
          <w:tcPr>
            <w:tcW w:w="1418" w:type="dxa"/>
            <w:tcBorders>
              <w:left w:val="single" w:sz="4" w:space="0" w:color="auto"/>
            </w:tcBorders>
          </w:tcPr>
          <w:p w14:paraId="7F0F0346" w14:textId="77777777" w:rsidR="007F5C17" w:rsidRDefault="007F5C17" w:rsidP="00EB47C9">
            <w:pPr>
              <w:jc w:val="center"/>
              <w:rPr>
                <w:rFonts w:cs="Arial"/>
                <w:b/>
                <w:bCs/>
              </w:rPr>
            </w:pPr>
          </w:p>
          <w:p w14:paraId="7DFD936E" w14:textId="77777777" w:rsidR="004A10E9" w:rsidRDefault="004A10E9" w:rsidP="00EB47C9">
            <w:pPr>
              <w:jc w:val="center"/>
              <w:rPr>
                <w:rFonts w:cs="Arial"/>
                <w:b/>
                <w:bCs/>
              </w:rPr>
            </w:pPr>
          </w:p>
          <w:p w14:paraId="040DDEAC" w14:textId="77777777" w:rsidR="004A10E9" w:rsidRDefault="004A10E9" w:rsidP="00EB47C9">
            <w:pPr>
              <w:jc w:val="center"/>
              <w:rPr>
                <w:rFonts w:cs="Arial"/>
                <w:b/>
                <w:bCs/>
              </w:rPr>
            </w:pPr>
          </w:p>
          <w:p w14:paraId="23241BC4" w14:textId="77777777" w:rsidR="004A10E9" w:rsidRDefault="004A10E9" w:rsidP="00EB47C9">
            <w:pPr>
              <w:jc w:val="center"/>
              <w:rPr>
                <w:rFonts w:cs="Arial"/>
                <w:b/>
                <w:bCs/>
              </w:rPr>
            </w:pPr>
          </w:p>
          <w:p w14:paraId="3B49F948" w14:textId="77777777" w:rsidR="004A10E9" w:rsidRDefault="004A10E9" w:rsidP="00EB47C9">
            <w:pPr>
              <w:jc w:val="center"/>
              <w:rPr>
                <w:rFonts w:cs="Arial"/>
                <w:b/>
                <w:bCs/>
              </w:rPr>
            </w:pPr>
          </w:p>
          <w:p w14:paraId="1FED1926" w14:textId="77777777" w:rsidR="004A10E9" w:rsidRDefault="004A10E9" w:rsidP="00EB47C9">
            <w:pPr>
              <w:jc w:val="center"/>
              <w:rPr>
                <w:rFonts w:cs="Arial"/>
                <w:b/>
                <w:bCs/>
              </w:rPr>
            </w:pPr>
          </w:p>
          <w:p w14:paraId="65EA800C" w14:textId="77777777" w:rsidR="004A10E9" w:rsidRDefault="004A10E9" w:rsidP="00EB47C9">
            <w:pPr>
              <w:jc w:val="center"/>
              <w:rPr>
                <w:rFonts w:cs="Arial"/>
                <w:b/>
                <w:bCs/>
              </w:rPr>
            </w:pPr>
          </w:p>
          <w:p w14:paraId="703F43DE" w14:textId="77777777" w:rsidR="004A10E9" w:rsidRDefault="004A10E9" w:rsidP="00EB47C9">
            <w:pPr>
              <w:jc w:val="center"/>
              <w:rPr>
                <w:rFonts w:cs="Arial"/>
                <w:b/>
                <w:bCs/>
              </w:rPr>
            </w:pPr>
          </w:p>
          <w:p w14:paraId="461B90FC" w14:textId="77777777" w:rsidR="004A10E9" w:rsidRDefault="004A10E9" w:rsidP="00EB47C9">
            <w:pPr>
              <w:jc w:val="center"/>
              <w:rPr>
                <w:rFonts w:cs="Arial"/>
                <w:b/>
                <w:bCs/>
              </w:rPr>
            </w:pPr>
          </w:p>
          <w:p w14:paraId="2A95FE9F" w14:textId="77777777" w:rsidR="004A10E9" w:rsidRDefault="004A10E9" w:rsidP="00EB47C9">
            <w:pPr>
              <w:jc w:val="center"/>
              <w:rPr>
                <w:rFonts w:cs="Arial"/>
                <w:b/>
                <w:bCs/>
              </w:rPr>
            </w:pPr>
          </w:p>
          <w:p w14:paraId="5755E2E4" w14:textId="77777777" w:rsidR="004A10E9" w:rsidRDefault="004A10E9" w:rsidP="00EB47C9">
            <w:pPr>
              <w:jc w:val="center"/>
              <w:rPr>
                <w:rFonts w:cs="Arial"/>
                <w:b/>
                <w:bCs/>
              </w:rPr>
            </w:pPr>
          </w:p>
          <w:p w14:paraId="14EE2976" w14:textId="77777777" w:rsidR="004A10E9" w:rsidRDefault="004A10E9" w:rsidP="00EB47C9">
            <w:pPr>
              <w:jc w:val="center"/>
              <w:rPr>
                <w:rFonts w:cs="Arial"/>
                <w:b/>
                <w:bCs/>
              </w:rPr>
            </w:pPr>
          </w:p>
          <w:p w14:paraId="0FB9452C" w14:textId="77777777" w:rsidR="004A10E9" w:rsidRDefault="004A10E9" w:rsidP="00EB47C9">
            <w:pPr>
              <w:jc w:val="center"/>
              <w:rPr>
                <w:rFonts w:cs="Arial"/>
                <w:b/>
                <w:bCs/>
              </w:rPr>
            </w:pPr>
          </w:p>
          <w:p w14:paraId="519F7064" w14:textId="77777777" w:rsidR="004A10E9" w:rsidRDefault="004A10E9" w:rsidP="00EB47C9">
            <w:pPr>
              <w:jc w:val="center"/>
              <w:rPr>
                <w:rFonts w:cs="Arial"/>
                <w:b/>
                <w:bCs/>
              </w:rPr>
            </w:pPr>
          </w:p>
          <w:p w14:paraId="6CA78A23" w14:textId="77777777" w:rsidR="004A10E9" w:rsidRDefault="004A10E9" w:rsidP="00EB47C9">
            <w:pPr>
              <w:jc w:val="center"/>
              <w:rPr>
                <w:rFonts w:cs="Arial"/>
                <w:b/>
                <w:bCs/>
              </w:rPr>
            </w:pPr>
          </w:p>
          <w:p w14:paraId="726B4A70" w14:textId="77777777" w:rsidR="004A10E9" w:rsidRDefault="004A10E9" w:rsidP="00EB47C9">
            <w:pPr>
              <w:jc w:val="center"/>
              <w:rPr>
                <w:rFonts w:cs="Arial"/>
                <w:b/>
                <w:bCs/>
              </w:rPr>
            </w:pPr>
          </w:p>
          <w:p w14:paraId="19138FEB" w14:textId="77777777" w:rsidR="004A10E9" w:rsidRDefault="004A10E9" w:rsidP="00EB47C9">
            <w:pPr>
              <w:jc w:val="center"/>
              <w:rPr>
                <w:rFonts w:cs="Arial"/>
                <w:b/>
                <w:bCs/>
              </w:rPr>
            </w:pPr>
          </w:p>
          <w:p w14:paraId="1E84ED22" w14:textId="77777777" w:rsidR="004A10E9" w:rsidRDefault="004A10E9" w:rsidP="00EB47C9">
            <w:pPr>
              <w:jc w:val="center"/>
              <w:rPr>
                <w:rFonts w:cs="Arial"/>
                <w:b/>
                <w:bCs/>
              </w:rPr>
            </w:pPr>
          </w:p>
          <w:p w14:paraId="6C8A051E" w14:textId="77777777" w:rsidR="004A10E9" w:rsidRDefault="004A10E9" w:rsidP="00EB47C9">
            <w:pPr>
              <w:jc w:val="center"/>
              <w:rPr>
                <w:rFonts w:cs="Arial"/>
                <w:b/>
                <w:bCs/>
              </w:rPr>
            </w:pPr>
          </w:p>
          <w:p w14:paraId="05F352F4" w14:textId="77777777" w:rsidR="004A10E9" w:rsidRDefault="004A10E9" w:rsidP="00EB47C9">
            <w:pPr>
              <w:jc w:val="center"/>
              <w:rPr>
                <w:rFonts w:cs="Arial"/>
                <w:b/>
                <w:bCs/>
              </w:rPr>
            </w:pPr>
          </w:p>
          <w:p w14:paraId="62C20247" w14:textId="77777777" w:rsidR="004A10E9" w:rsidRDefault="004A10E9" w:rsidP="00EB47C9">
            <w:pPr>
              <w:jc w:val="center"/>
              <w:rPr>
                <w:rFonts w:cs="Arial"/>
                <w:b/>
                <w:bCs/>
              </w:rPr>
            </w:pPr>
          </w:p>
          <w:p w14:paraId="47DE3B01" w14:textId="77777777" w:rsidR="004A10E9" w:rsidRDefault="004A10E9" w:rsidP="00EB47C9">
            <w:pPr>
              <w:jc w:val="center"/>
              <w:rPr>
                <w:rFonts w:cs="Arial"/>
                <w:b/>
                <w:bCs/>
              </w:rPr>
            </w:pPr>
          </w:p>
          <w:p w14:paraId="338A6DB4" w14:textId="77777777" w:rsidR="004A10E9" w:rsidRDefault="004A10E9" w:rsidP="00EB47C9">
            <w:pPr>
              <w:jc w:val="center"/>
              <w:rPr>
                <w:rFonts w:cs="Arial"/>
                <w:b/>
                <w:bCs/>
              </w:rPr>
            </w:pPr>
          </w:p>
          <w:p w14:paraId="609F7226" w14:textId="77777777" w:rsidR="004A10E9" w:rsidRDefault="004A10E9" w:rsidP="00EB47C9">
            <w:pPr>
              <w:jc w:val="center"/>
              <w:rPr>
                <w:rFonts w:cs="Arial"/>
                <w:b/>
                <w:bCs/>
              </w:rPr>
            </w:pPr>
          </w:p>
          <w:p w14:paraId="5FEAFAE3" w14:textId="77777777" w:rsidR="004A10E9" w:rsidRDefault="004A10E9" w:rsidP="00EB47C9">
            <w:pPr>
              <w:jc w:val="center"/>
              <w:rPr>
                <w:rFonts w:cs="Arial"/>
                <w:b/>
                <w:bCs/>
              </w:rPr>
            </w:pPr>
          </w:p>
          <w:p w14:paraId="54A7C38F" w14:textId="77777777" w:rsidR="004A10E9" w:rsidRDefault="004A10E9" w:rsidP="00EB47C9">
            <w:pPr>
              <w:jc w:val="center"/>
              <w:rPr>
                <w:rFonts w:cs="Arial"/>
                <w:b/>
                <w:bCs/>
              </w:rPr>
            </w:pPr>
          </w:p>
          <w:p w14:paraId="430630C5" w14:textId="77777777" w:rsidR="004A10E9" w:rsidRDefault="004A10E9" w:rsidP="00EB47C9">
            <w:pPr>
              <w:jc w:val="center"/>
              <w:rPr>
                <w:rFonts w:cs="Arial"/>
                <w:b/>
                <w:bCs/>
              </w:rPr>
            </w:pPr>
          </w:p>
          <w:p w14:paraId="5F89DE04" w14:textId="77777777" w:rsidR="004A10E9" w:rsidRDefault="004A10E9" w:rsidP="00EB47C9">
            <w:pPr>
              <w:jc w:val="center"/>
              <w:rPr>
                <w:rFonts w:cs="Arial"/>
                <w:b/>
                <w:bCs/>
              </w:rPr>
            </w:pPr>
          </w:p>
          <w:p w14:paraId="4717213C" w14:textId="77777777" w:rsidR="004A10E9" w:rsidRDefault="004A10E9" w:rsidP="00EB47C9">
            <w:pPr>
              <w:jc w:val="center"/>
              <w:rPr>
                <w:rFonts w:cs="Arial"/>
                <w:b/>
                <w:bCs/>
              </w:rPr>
            </w:pPr>
          </w:p>
          <w:p w14:paraId="5D62D635" w14:textId="77777777" w:rsidR="004A10E9" w:rsidRDefault="004A10E9" w:rsidP="00EB47C9">
            <w:pPr>
              <w:jc w:val="center"/>
              <w:rPr>
                <w:rFonts w:cs="Arial"/>
                <w:b/>
                <w:bCs/>
              </w:rPr>
            </w:pPr>
          </w:p>
          <w:p w14:paraId="1EFF5D3B" w14:textId="77777777" w:rsidR="004A10E9" w:rsidRDefault="004A10E9" w:rsidP="00EB47C9">
            <w:pPr>
              <w:jc w:val="center"/>
              <w:rPr>
                <w:rFonts w:cs="Arial"/>
                <w:b/>
                <w:bCs/>
              </w:rPr>
            </w:pPr>
          </w:p>
          <w:p w14:paraId="45A862AC" w14:textId="77777777" w:rsidR="004A10E9" w:rsidRDefault="004A10E9" w:rsidP="00EB47C9">
            <w:pPr>
              <w:jc w:val="center"/>
              <w:rPr>
                <w:rFonts w:cs="Arial"/>
                <w:b/>
                <w:bCs/>
              </w:rPr>
            </w:pPr>
          </w:p>
          <w:p w14:paraId="67DE29D6" w14:textId="77777777" w:rsidR="004A10E9" w:rsidRDefault="004A10E9" w:rsidP="00EB47C9">
            <w:pPr>
              <w:jc w:val="center"/>
              <w:rPr>
                <w:rFonts w:cs="Arial"/>
                <w:b/>
                <w:bCs/>
              </w:rPr>
            </w:pPr>
          </w:p>
          <w:p w14:paraId="50F7F046" w14:textId="77777777" w:rsidR="004A10E9" w:rsidRDefault="004A10E9" w:rsidP="00EB47C9">
            <w:pPr>
              <w:jc w:val="center"/>
              <w:rPr>
                <w:rFonts w:cs="Arial"/>
                <w:b/>
                <w:bCs/>
              </w:rPr>
            </w:pPr>
          </w:p>
          <w:p w14:paraId="52C99F18" w14:textId="77777777" w:rsidR="004A10E9" w:rsidRDefault="004A10E9" w:rsidP="00EB47C9">
            <w:pPr>
              <w:jc w:val="center"/>
              <w:rPr>
                <w:rFonts w:cs="Arial"/>
                <w:b/>
                <w:bCs/>
              </w:rPr>
            </w:pPr>
          </w:p>
          <w:p w14:paraId="1BE94A9D" w14:textId="77777777" w:rsidR="004A10E9" w:rsidRDefault="004A10E9" w:rsidP="00EB47C9">
            <w:pPr>
              <w:jc w:val="center"/>
              <w:rPr>
                <w:rFonts w:cs="Arial"/>
                <w:b/>
                <w:bCs/>
              </w:rPr>
            </w:pPr>
          </w:p>
          <w:p w14:paraId="1ABF6B5E" w14:textId="77777777" w:rsidR="004A10E9" w:rsidRDefault="004A10E9" w:rsidP="00EB47C9">
            <w:pPr>
              <w:jc w:val="center"/>
              <w:rPr>
                <w:rFonts w:cs="Arial"/>
                <w:b/>
                <w:bCs/>
              </w:rPr>
            </w:pPr>
          </w:p>
          <w:p w14:paraId="33C0A02C" w14:textId="77777777" w:rsidR="004A10E9" w:rsidRDefault="004A10E9" w:rsidP="00EB47C9">
            <w:pPr>
              <w:jc w:val="center"/>
              <w:rPr>
                <w:rFonts w:cs="Arial"/>
                <w:b/>
                <w:bCs/>
              </w:rPr>
            </w:pPr>
          </w:p>
          <w:p w14:paraId="7FCD878E" w14:textId="77777777" w:rsidR="004A10E9" w:rsidRDefault="004A10E9" w:rsidP="00EB47C9">
            <w:pPr>
              <w:jc w:val="center"/>
              <w:rPr>
                <w:rFonts w:cs="Arial"/>
                <w:b/>
                <w:bCs/>
              </w:rPr>
            </w:pPr>
          </w:p>
          <w:p w14:paraId="0347AC10" w14:textId="77777777" w:rsidR="005830CE" w:rsidRDefault="005830CE" w:rsidP="00EB47C9">
            <w:pPr>
              <w:jc w:val="center"/>
              <w:rPr>
                <w:rFonts w:cs="Arial"/>
                <w:b/>
                <w:bCs/>
              </w:rPr>
            </w:pPr>
          </w:p>
          <w:p w14:paraId="0AD64F0C" w14:textId="77777777" w:rsidR="004A10E9" w:rsidRDefault="004A10E9" w:rsidP="00EB47C9">
            <w:pPr>
              <w:jc w:val="center"/>
              <w:rPr>
                <w:rFonts w:cs="Arial"/>
                <w:b/>
                <w:bCs/>
              </w:rPr>
            </w:pPr>
          </w:p>
          <w:p w14:paraId="581063C2" w14:textId="77777777" w:rsidR="00A10F12" w:rsidRDefault="00A10F12" w:rsidP="00EB47C9">
            <w:pPr>
              <w:jc w:val="center"/>
              <w:rPr>
                <w:rFonts w:cs="Arial"/>
                <w:b/>
                <w:bCs/>
              </w:rPr>
            </w:pPr>
          </w:p>
          <w:p w14:paraId="07CFE112" w14:textId="77777777" w:rsidR="00A10F12" w:rsidRDefault="00A10F12" w:rsidP="00EB47C9">
            <w:pPr>
              <w:jc w:val="center"/>
              <w:rPr>
                <w:rFonts w:cs="Arial"/>
                <w:b/>
                <w:bCs/>
              </w:rPr>
            </w:pPr>
          </w:p>
          <w:p w14:paraId="4CFA2FFA" w14:textId="77777777" w:rsidR="00A10F12" w:rsidRDefault="00A10F12" w:rsidP="00EB47C9">
            <w:pPr>
              <w:jc w:val="center"/>
              <w:rPr>
                <w:rFonts w:cs="Arial"/>
                <w:b/>
                <w:bCs/>
              </w:rPr>
            </w:pPr>
          </w:p>
          <w:p w14:paraId="350F6BC1" w14:textId="77777777" w:rsidR="00A10F12" w:rsidRDefault="00A10F12" w:rsidP="00EB47C9">
            <w:pPr>
              <w:jc w:val="center"/>
              <w:rPr>
                <w:rFonts w:cs="Arial"/>
                <w:b/>
                <w:bCs/>
              </w:rPr>
            </w:pPr>
          </w:p>
          <w:p w14:paraId="2BA58E1A" w14:textId="77777777" w:rsidR="00A10F12" w:rsidRDefault="00A10F12" w:rsidP="00EB47C9">
            <w:pPr>
              <w:jc w:val="center"/>
              <w:rPr>
                <w:rFonts w:cs="Arial"/>
                <w:b/>
                <w:bCs/>
              </w:rPr>
            </w:pPr>
          </w:p>
          <w:p w14:paraId="09493DC3" w14:textId="77777777" w:rsidR="00A10F12" w:rsidRDefault="00A10F12" w:rsidP="00EB47C9">
            <w:pPr>
              <w:jc w:val="center"/>
              <w:rPr>
                <w:rFonts w:cs="Arial"/>
                <w:b/>
                <w:bCs/>
              </w:rPr>
            </w:pPr>
          </w:p>
          <w:p w14:paraId="59D30BCC" w14:textId="77777777" w:rsidR="00A10F12" w:rsidRDefault="00A10F12" w:rsidP="00EB47C9">
            <w:pPr>
              <w:jc w:val="center"/>
              <w:rPr>
                <w:rFonts w:cs="Arial"/>
                <w:b/>
                <w:bCs/>
              </w:rPr>
            </w:pPr>
          </w:p>
          <w:p w14:paraId="10788686" w14:textId="77777777" w:rsidR="00A10F12" w:rsidRDefault="00A10F12" w:rsidP="00EB47C9">
            <w:pPr>
              <w:jc w:val="center"/>
              <w:rPr>
                <w:rFonts w:cs="Arial"/>
                <w:b/>
                <w:bCs/>
              </w:rPr>
            </w:pPr>
          </w:p>
          <w:p w14:paraId="7ACD8E5B" w14:textId="77777777" w:rsidR="00A10F12" w:rsidRDefault="00A10F12" w:rsidP="00EB47C9">
            <w:pPr>
              <w:jc w:val="center"/>
              <w:rPr>
                <w:rFonts w:cs="Arial"/>
                <w:b/>
                <w:bCs/>
              </w:rPr>
            </w:pPr>
          </w:p>
          <w:p w14:paraId="3ADB246E" w14:textId="77777777" w:rsidR="00A10F12" w:rsidRDefault="00A10F12" w:rsidP="00EB47C9">
            <w:pPr>
              <w:jc w:val="center"/>
              <w:rPr>
                <w:rFonts w:cs="Arial"/>
                <w:b/>
                <w:bCs/>
              </w:rPr>
            </w:pPr>
          </w:p>
          <w:p w14:paraId="0411750B" w14:textId="77777777" w:rsidR="00A10F12" w:rsidRDefault="00A10F12" w:rsidP="00EB47C9">
            <w:pPr>
              <w:jc w:val="center"/>
              <w:rPr>
                <w:rFonts w:cs="Arial"/>
                <w:b/>
                <w:bCs/>
              </w:rPr>
            </w:pPr>
          </w:p>
          <w:p w14:paraId="5AA32798" w14:textId="77777777" w:rsidR="004A10E9" w:rsidRDefault="004A10E9" w:rsidP="00EB47C9">
            <w:pPr>
              <w:jc w:val="center"/>
              <w:rPr>
                <w:rFonts w:cs="Arial"/>
                <w:b/>
                <w:bCs/>
              </w:rPr>
            </w:pPr>
            <w:r>
              <w:rPr>
                <w:rFonts w:cs="Arial"/>
                <w:b/>
                <w:bCs/>
              </w:rPr>
              <w:t>DH</w:t>
            </w:r>
          </w:p>
          <w:p w14:paraId="4032E0D0" w14:textId="77777777" w:rsidR="004A10E9" w:rsidRDefault="004A10E9" w:rsidP="00EB47C9">
            <w:pPr>
              <w:jc w:val="center"/>
              <w:rPr>
                <w:rFonts w:cs="Arial"/>
                <w:b/>
                <w:bCs/>
              </w:rPr>
            </w:pPr>
          </w:p>
          <w:p w14:paraId="191E69D7" w14:textId="77777777" w:rsidR="004A10E9" w:rsidRPr="00BB0B21" w:rsidRDefault="004A10E9" w:rsidP="00EB47C9">
            <w:pPr>
              <w:jc w:val="center"/>
              <w:rPr>
                <w:rFonts w:cs="Arial"/>
                <w:b/>
                <w:bCs/>
              </w:rPr>
            </w:pPr>
          </w:p>
        </w:tc>
      </w:tr>
      <w:tr w:rsidR="007F5C17" w:rsidRPr="006873F1" w14:paraId="65508FF1" w14:textId="77777777" w:rsidTr="007F5C17">
        <w:trPr>
          <w:trHeight w:val="284"/>
        </w:trPr>
        <w:tc>
          <w:tcPr>
            <w:tcW w:w="1276" w:type="dxa"/>
            <w:tcBorders>
              <w:right w:val="single" w:sz="4" w:space="0" w:color="auto"/>
            </w:tcBorders>
          </w:tcPr>
          <w:p w14:paraId="1DB37E40" w14:textId="3194BC19"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9ED7F98" w14:textId="77777777" w:rsidR="007F5C17" w:rsidRPr="007F5C17" w:rsidRDefault="007F5C17" w:rsidP="005543F8">
            <w:pPr>
              <w:pStyle w:val="BodyText"/>
              <w:rPr>
                <w:rFonts w:cs="Arial"/>
                <w:bCs/>
              </w:rPr>
            </w:pPr>
          </w:p>
          <w:p w14:paraId="5744CD33" w14:textId="0662DA24"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w:t>
            </w:r>
            <w:r w:rsidR="005313D1">
              <w:rPr>
                <w:rFonts w:cs="Arial"/>
                <w:bCs/>
              </w:rPr>
              <w:t>on behalf of</w:t>
            </w:r>
            <w:r w:rsidRPr="007F5C17">
              <w:rPr>
                <w:rFonts w:cs="Arial"/>
                <w:bCs/>
              </w:rPr>
              <w:t xml:space="preserve"> the Chair of the </w:t>
            </w:r>
            <w:r w:rsidR="007278CD">
              <w:rPr>
                <w:rFonts w:cs="Arial"/>
                <w:bCs/>
              </w:rPr>
              <w:t>Finance and Performance</w:t>
            </w:r>
            <w:r w:rsidRPr="007F5C17">
              <w:rPr>
                <w:rFonts w:cs="Arial"/>
                <w:bCs/>
              </w:rPr>
              <w:t xml:space="preserve"> Committee and </w:t>
            </w:r>
            <w:r w:rsidRPr="007F5C17">
              <w:rPr>
                <w:rFonts w:cs="Arial"/>
                <w:b/>
                <w:bCs/>
              </w:rPr>
              <w:t>noted</w:t>
            </w:r>
            <w:r w:rsidRPr="007F5C17">
              <w:rPr>
                <w:rFonts w:cs="Arial"/>
                <w:bCs/>
              </w:rPr>
              <w:t xml:space="preserve"> the </w:t>
            </w:r>
            <w:r w:rsidR="00F86AA5">
              <w:rPr>
                <w:rFonts w:cs="Arial"/>
                <w:bCs/>
              </w:rPr>
              <w:t>matters reported on</w:t>
            </w:r>
            <w:r w:rsidRPr="007F5C17">
              <w:rPr>
                <w:rFonts w:cs="Arial"/>
                <w:bCs/>
              </w:rPr>
              <w:t>.</w:t>
            </w:r>
          </w:p>
          <w:p w14:paraId="09FF2E2D" w14:textId="77777777" w:rsidR="007F5C17" w:rsidRPr="007F5C17" w:rsidRDefault="007F5C17" w:rsidP="005543F8">
            <w:pPr>
              <w:pStyle w:val="BodyText"/>
              <w:rPr>
                <w:rFonts w:cs="Arial"/>
                <w:bCs/>
              </w:rPr>
            </w:pPr>
          </w:p>
        </w:tc>
        <w:tc>
          <w:tcPr>
            <w:tcW w:w="1418" w:type="dxa"/>
            <w:tcBorders>
              <w:left w:val="single" w:sz="4" w:space="0" w:color="auto"/>
            </w:tcBorders>
          </w:tcPr>
          <w:p w14:paraId="1D9B2E6B" w14:textId="77777777" w:rsidR="007F5C17" w:rsidRPr="00BB0B21" w:rsidRDefault="007F5C17" w:rsidP="00EB47C9">
            <w:pPr>
              <w:jc w:val="center"/>
              <w:rPr>
                <w:rFonts w:cs="Arial"/>
                <w:b/>
                <w:bCs/>
              </w:rPr>
            </w:pPr>
          </w:p>
        </w:tc>
      </w:tr>
      <w:tr w:rsidR="005313D1" w:rsidRPr="006873F1" w14:paraId="402B385E" w14:textId="77777777" w:rsidTr="003C6AE0">
        <w:trPr>
          <w:trHeight w:val="284"/>
        </w:trPr>
        <w:tc>
          <w:tcPr>
            <w:tcW w:w="1276" w:type="dxa"/>
            <w:tcBorders>
              <w:right w:val="single" w:sz="4" w:space="0" w:color="auto"/>
            </w:tcBorders>
          </w:tcPr>
          <w:p w14:paraId="10AC3F8F" w14:textId="77777777" w:rsidR="005313D1" w:rsidRDefault="005313D1" w:rsidP="00BD5923">
            <w:pPr>
              <w:rPr>
                <w:rFonts w:cs="Arial"/>
                <w:b/>
              </w:rPr>
            </w:pPr>
          </w:p>
          <w:p w14:paraId="2A0AB1FD" w14:textId="03A7576E" w:rsidR="005313D1" w:rsidRDefault="005313D1" w:rsidP="007278CD">
            <w:pPr>
              <w:rPr>
                <w:rFonts w:cs="Arial"/>
                <w:b/>
              </w:rPr>
            </w:pPr>
            <w:r>
              <w:rPr>
                <w:rFonts w:cs="Arial"/>
                <w:b/>
              </w:rPr>
              <w:t>20/0</w:t>
            </w:r>
            <w:r w:rsidR="007278CD">
              <w:rPr>
                <w:rFonts w:cs="Arial"/>
                <w:b/>
              </w:rPr>
              <w:t>54</w:t>
            </w:r>
          </w:p>
        </w:tc>
        <w:tc>
          <w:tcPr>
            <w:tcW w:w="8363" w:type="dxa"/>
            <w:tcBorders>
              <w:left w:val="single" w:sz="4" w:space="0" w:color="auto"/>
              <w:right w:val="single" w:sz="4" w:space="0" w:color="auto"/>
            </w:tcBorders>
          </w:tcPr>
          <w:p w14:paraId="3875686E" w14:textId="77777777" w:rsidR="004A10E9" w:rsidRDefault="004A10E9" w:rsidP="005543F8">
            <w:pPr>
              <w:pStyle w:val="BodyText"/>
              <w:rPr>
                <w:rFonts w:cs="Arial"/>
                <w:b/>
                <w:bCs/>
              </w:rPr>
            </w:pPr>
          </w:p>
          <w:p w14:paraId="78E4C928" w14:textId="45D1DAB2" w:rsidR="005313D1" w:rsidRDefault="005313D1" w:rsidP="005543F8">
            <w:pPr>
              <w:pStyle w:val="BodyText"/>
              <w:rPr>
                <w:bCs/>
              </w:rPr>
            </w:pPr>
            <w:r w:rsidRPr="008B6DFF">
              <w:rPr>
                <w:b/>
                <w:bCs/>
              </w:rPr>
              <w:t xml:space="preserve">Report from the Chair of the Workforce Committee </w:t>
            </w:r>
            <w:r w:rsidRPr="005313D1">
              <w:rPr>
                <w:bCs/>
              </w:rPr>
              <w:t>(agenda item 10)</w:t>
            </w:r>
          </w:p>
          <w:p w14:paraId="016DDAFF" w14:textId="77777777" w:rsidR="005313D1" w:rsidRDefault="005313D1" w:rsidP="005543F8">
            <w:pPr>
              <w:pStyle w:val="BodyText"/>
              <w:rPr>
                <w:rFonts w:cs="Arial"/>
                <w:b/>
                <w:bCs/>
              </w:rPr>
            </w:pPr>
          </w:p>
          <w:p w14:paraId="781D99EE" w14:textId="2DA547F3" w:rsidR="005313D1" w:rsidRDefault="00A10F12" w:rsidP="005313D1">
            <w:pPr>
              <w:jc w:val="both"/>
              <w:rPr>
                <w:rFonts w:cs="Arial"/>
                <w:bCs/>
              </w:rPr>
            </w:pPr>
            <w:r>
              <w:rPr>
                <w:rFonts w:cs="Arial"/>
                <w:bCs/>
              </w:rPr>
              <w:t>Miss Grantham provided an update on the matters that had been discussed with the Director of OD and Workforce and the assurances received.  She noted that these had included:</w:t>
            </w:r>
          </w:p>
          <w:p w14:paraId="0DBB245E" w14:textId="77777777" w:rsidR="00A10F12" w:rsidRDefault="00A10F12" w:rsidP="005313D1">
            <w:pPr>
              <w:jc w:val="both"/>
              <w:rPr>
                <w:rFonts w:cs="Arial"/>
                <w:bCs/>
              </w:rPr>
            </w:pPr>
          </w:p>
          <w:p w14:paraId="2CC3DBBF" w14:textId="7B14AA34" w:rsidR="00A10F12" w:rsidRDefault="00A10F12" w:rsidP="00A10F12">
            <w:pPr>
              <w:pStyle w:val="ListParagraph"/>
              <w:numPr>
                <w:ilvl w:val="0"/>
                <w:numId w:val="20"/>
              </w:numPr>
              <w:jc w:val="both"/>
              <w:rPr>
                <w:rFonts w:cs="Arial"/>
                <w:bCs/>
              </w:rPr>
            </w:pPr>
            <w:r>
              <w:rPr>
                <w:rFonts w:cs="Arial"/>
                <w:bCs/>
              </w:rPr>
              <w:t>The governance and work streams that had been set up to address current workforce matters, in particular the work undertaken in relation to equality and inclusion</w:t>
            </w:r>
          </w:p>
          <w:p w14:paraId="6651B9C8" w14:textId="74F1B8AE" w:rsidR="00A10F12" w:rsidRDefault="00A10F12" w:rsidP="00A10F12">
            <w:pPr>
              <w:pStyle w:val="ListParagraph"/>
              <w:numPr>
                <w:ilvl w:val="0"/>
                <w:numId w:val="20"/>
              </w:numPr>
              <w:jc w:val="both"/>
              <w:rPr>
                <w:rFonts w:cs="Arial"/>
                <w:bCs/>
              </w:rPr>
            </w:pPr>
            <w:r>
              <w:rPr>
                <w:rFonts w:cs="Arial"/>
                <w:bCs/>
              </w:rPr>
              <w:lastRenderedPageBreak/>
              <w:t xml:space="preserve">Assurance on the way the Trade Unions were linked into </w:t>
            </w:r>
            <w:r w:rsidR="00E828E6">
              <w:rPr>
                <w:rFonts w:cs="Arial"/>
                <w:bCs/>
              </w:rPr>
              <w:t>the various aspects of</w:t>
            </w:r>
            <w:r>
              <w:rPr>
                <w:rFonts w:cs="Arial"/>
                <w:bCs/>
              </w:rPr>
              <w:t xml:space="preserve"> work</w:t>
            </w:r>
          </w:p>
          <w:p w14:paraId="710D1F59" w14:textId="447662CD" w:rsidR="00A10F12" w:rsidRDefault="00E828E6" w:rsidP="00A10F12">
            <w:pPr>
              <w:pStyle w:val="ListParagraph"/>
              <w:numPr>
                <w:ilvl w:val="0"/>
                <w:numId w:val="20"/>
              </w:numPr>
              <w:jc w:val="both"/>
              <w:rPr>
                <w:rFonts w:cs="Arial"/>
                <w:bCs/>
              </w:rPr>
            </w:pPr>
            <w:r>
              <w:rPr>
                <w:rFonts w:cs="Arial"/>
                <w:bCs/>
              </w:rPr>
              <w:t>The l</w:t>
            </w:r>
            <w:r w:rsidR="00A10F12">
              <w:rPr>
                <w:rFonts w:cs="Arial"/>
                <w:bCs/>
              </w:rPr>
              <w:t>evel of data analysis around daily sickness absence rates and the way this was being analysed across a number of different factors to allow effective decision making</w:t>
            </w:r>
          </w:p>
          <w:p w14:paraId="5F9EE722" w14:textId="5A06E368" w:rsidR="00A10F12" w:rsidRDefault="00A10F12" w:rsidP="00A10F12">
            <w:pPr>
              <w:pStyle w:val="ListParagraph"/>
              <w:numPr>
                <w:ilvl w:val="0"/>
                <w:numId w:val="20"/>
              </w:numPr>
              <w:jc w:val="both"/>
              <w:rPr>
                <w:rFonts w:cs="Arial"/>
                <w:bCs/>
              </w:rPr>
            </w:pPr>
            <w:r>
              <w:rPr>
                <w:rFonts w:cs="Arial"/>
                <w:bCs/>
              </w:rPr>
              <w:t xml:space="preserve">The Bank Forum and the use of virtual technology to engage with this group of staff, noting that this had made the Forum more accessible to </w:t>
            </w:r>
            <w:r w:rsidR="00E828E6">
              <w:rPr>
                <w:rFonts w:cs="Arial"/>
                <w:bCs/>
              </w:rPr>
              <w:t xml:space="preserve">a greater number of </w:t>
            </w:r>
            <w:r>
              <w:rPr>
                <w:rFonts w:cs="Arial"/>
                <w:bCs/>
              </w:rPr>
              <w:t>staff.</w:t>
            </w:r>
          </w:p>
          <w:p w14:paraId="0D9C34C5" w14:textId="77777777" w:rsidR="00CE073A" w:rsidRDefault="00CE073A" w:rsidP="00A10F12">
            <w:pPr>
              <w:jc w:val="both"/>
              <w:rPr>
                <w:rFonts w:cs="Arial"/>
                <w:bCs/>
              </w:rPr>
            </w:pPr>
          </w:p>
          <w:p w14:paraId="3A8F7C6D" w14:textId="28AE3139" w:rsidR="00A10F12" w:rsidRDefault="00CE073A" w:rsidP="005313D1">
            <w:pPr>
              <w:jc w:val="both"/>
              <w:rPr>
                <w:rFonts w:cs="Arial"/>
                <w:bCs/>
              </w:rPr>
            </w:pPr>
            <w:r>
              <w:rPr>
                <w:rFonts w:cs="Arial"/>
                <w:bCs/>
              </w:rPr>
              <w:t xml:space="preserve">With regard to Staffside, Prof Proctor noted that she had met with the Chair of Staffside to provide an additional point of contact and would continue these meetings on a </w:t>
            </w:r>
            <w:r w:rsidR="00E828E6">
              <w:rPr>
                <w:rFonts w:cs="Arial"/>
                <w:bCs/>
              </w:rPr>
              <w:t>six</w:t>
            </w:r>
            <w:r>
              <w:rPr>
                <w:rFonts w:cs="Arial"/>
                <w:bCs/>
              </w:rPr>
              <w:t>-weekly basis.  She noted that there had been no issues raised by Staffside.</w:t>
            </w:r>
          </w:p>
          <w:p w14:paraId="7D581A38" w14:textId="77777777" w:rsidR="00CE073A" w:rsidRDefault="00CE073A" w:rsidP="005313D1">
            <w:pPr>
              <w:jc w:val="both"/>
              <w:rPr>
                <w:rFonts w:cs="Arial"/>
                <w:bCs/>
              </w:rPr>
            </w:pPr>
          </w:p>
          <w:p w14:paraId="37F2CDEE" w14:textId="6592EF03" w:rsidR="00CE073A" w:rsidRDefault="00CE073A" w:rsidP="005313D1">
            <w:pPr>
              <w:jc w:val="both"/>
              <w:rPr>
                <w:rFonts w:cs="Arial"/>
                <w:bCs/>
              </w:rPr>
            </w:pPr>
            <w:r>
              <w:rPr>
                <w:rFonts w:cs="Arial"/>
                <w:bCs/>
              </w:rPr>
              <w:t>Dr Munro was then invited to outline what arrangements need</w:t>
            </w:r>
            <w:r w:rsidR="00E828E6">
              <w:rPr>
                <w:rFonts w:cs="Arial"/>
                <w:bCs/>
              </w:rPr>
              <w:t>ed</w:t>
            </w:r>
            <w:r>
              <w:rPr>
                <w:rFonts w:cs="Arial"/>
                <w:bCs/>
              </w:rPr>
              <w:t xml:space="preserve"> to be in place to allow social distancing in parts of the estate which have a high footfall or areas where PPE </w:t>
            </w:r>
            <w:r w:rsidR="00E828E6">
              <w:rPr>
                <w:rFonts w:cs="Arial"/>
                <w:bCs/>
              </w:rPr>
              <w:t>was</w:t>
            </w:r>
            <w:r>
              <w:rPr>
                <w:rFonts w:cs="Arial"/>
                <w:bCs/>
              </w:rPr>
              <w:t xml:space="preserve"> not required.  She indicated that firstly, staff had been given a directive to work from home unless it was absolutely necessary for their role to attend any Trust premises.</w:t>
            </w:r>
            <w:r w:rsidR="00E828E6">
              <w:rPr>
                <w:rFonts w:cs="Arial"/>
                <w:bCs/>
              </w:rPr>
              <w:t xml:space="preserve">  This she noted decreased the number of staff on any one site.</w:t>
            </w:r>
            <w:r>
              <w:rPr>
                <w:rFonts w:cs="Arial"/>
                <w:bCs/>
              </w:rPr>
              <w:t xml:space="preserve">  With regard to clinical environments, Dr Munro indicated that strict infection prevention and control procedures were in place to minimise the risk of cross infection and </w:t>
            </w:r>
            <w:r w:rsidR="00E828E6">
              <w:rPr>
                <w:rFonts w:cs="Arial"/>
                <w:bCs/>
              </w:rPr>
              <w:t xml:space="preserve">that </w:t>
            </w:r>
            <w:r>
              <w:rPr>
                <w:rFonts w:cs="Arial"/>
                <w:bCs/>
              </w:rPr>
              <w:t>additional cleaning arrangements were in place at all sites being used by staff</w:t>
            </w:r>
            <w:r w:rsidR="00E828E6">
              <w:rPr>
                <w:rFonts w:cs="Arial"/>
                <w:bCs/>
              </w:rPr>
              <w:t xml:space="preserve"> and service users</w:t>
            </w:r>
            <w:r>
              <w:rPr>
                <w:rFonts w:cs="Arial"/>
                <w:bCs/>
              </w:rPr>
              <w:t>.</w:t>
            </w:r>
          </w:p>
          <w:p w14:paraId="775B0C2D" w14:textId="169F50A0" w:rsidR="005313D1" w:rsidRDefault="005313D1" w:rsidP="005543F8">
            <w:pPr>
              <w:pStyle w:val="BodyText"/>
              <w:rPr>
                <w:rFonts w:cs="Arial"/>
                <w:b/>
                <w:bCs/>
              </w:rPr>
            </w:pPr>
          </w:p>
        </w:tc>
        <w:tc>
          <w:tcPr>
            <w:tcW w:w="1418" w:type="dxa"/>
            <w:tcBorders>
              <w:left w:val="single" w:sz="4" w:space="0" w:color="auto"/>
            </w:tcBorders>
          </w:tcPr>
          <w:p w14:paraId="7AEF0F4F" w14:textId="77777777" w:rsidR="005313D1" w:rsidRPr="00BB0B21" w:rsidRDefault="005313D1" w:rsidP="00EB47C9">
            <w:pPr>
              <w:jc w:val="center"/>
              <w:rPr>
                <w:rFonts w:cs="Arial"/>
                <w:b/>
                <w:bCs/>
              </w:rPr>
            </w:pPr>
          </w:p>
        </w:tc>
      </w:tr>
      <w:tr w:rsidR="005313D1" w:rsidRPr="006873F1" w14:paraId="704647E4" w14:textId="77777777" w:rsidTr="00CE073A">
        <w:trPr>
          <w:cantSplit/>
          <w:trHeight w:val="284"/>
        </w:trPr>
        <w:tc>
          <w:tcPr>
            <w:tcW w:w="1276" w:type="dxa"/>
            <w:tcBorders>
              <w:right w:val="single" w:sz="4" w:space="0" w:color="auto"/>
            </w:tcBorders>
          </w:tcPr>
          <w:p w14:paraId="78FA1783" w14:textId="1392A01E"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96C431F" w14:textId="77777777" w:rsidR="005313D1" w:rsidRPr="007F5C17" w:rsidRDefault="005313D1" w:rsidP="001B5EF3">
            <w:pPr>
              <w:pStyle w:val="BodyText"/>
              <w:rPr>
                <w:rFonts w:cs="Arial"/>
                <w:bCs/>
              </w:rPr>
            </w:pPr>
          </w:p>
          <w:p w14:paraId="4957E529" w14:textId="46F3D1A2" w:rsidR="005313D1" w:rsidRPr="007F5C17" w:rsidRDefault="005313D1" w:rsidP="001B5EF3">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 report from</w:t>
            </w:r>
            <w:r w:rsidRPr="007F5C17">
              <w:rPr>
                <w:rFonts w:cs="Arial"/>
                <w:bCs/>
              </w:rPr>
              <w:t xml:space="preserve"> the Chair of the </w:t>
            </w:r>
            <w:r>
              <w:rPr>
                <w:rFonts w:cs="Arial"/>
                <w:bCs/>
              </w:rPr>
              <w:t>Workforce</w:t>
            </w:r>
            <w:r w:rsidRPr="007F5C17">
              <w:rPr>
                <w:rFonts w:cs="Arial"/>
                <w:bCs/>
              </w:rPr>
              <w:t xml:space="preserve"> Committee and </w:t>
            </w:r>
            <w:r w:rsidRPr="007F5C17">
              <w:rPr>
                <w:rFonts w:cs="Arial"/>
                <w:b/>
                <w:bCs/>
              </w:rPr>
              <w:t>noted</w:t>
            </w:r>
            <w:r w:rsidRPr="007F5C17">
              <w:rPr>
                <w:rFonts w:cs="Arial"/>
                <w:bCs/>
              </w:rPr>
              <w:t xml:space="preserve"> the </w:t>
            </w:r>
            <w:r>
              <w:rPr>
                <w:rFonts w:cs="Arial"/>
                <w:bCs/>
              </w:rPr>
              <w:t>matters reported on</w:t>
            </w:r>
            <w:r w:rsidRPr="007F5C17">
              <w:rPr>
                <w:rFonts w:cs="Arial"/>
                <w:bCs/>
              </w:rPr>
              <w:t>.</w:t>
            </w:r>
          </w:p>
          <w:p w14:paraId="2D64ED49" w14:textId="77777777" w:rsidR="005313D1" w:rsidRDefault="005313D1" w:rsidP="005543F8">
            <w:pPr>
              <w:pStyle w:val="BodyText"/>
              <w:rPr>
                <w:rFonts w:cs="Arial"/>
                <w:b/>
                <w:bCs/>
              </w:rPr>
            </w:pPr>
          </w:p>
        </w:tc>
        <w:tc>
          <w:tcPr>
            <w:tcW w:w="1418" w:type="dxa"/>
            <w:tcBorders>
              <w:left w:val="single" w:sz="4" w:space="0" w:color="auto"/>
            </w:tcBorders>
          </w:tcPr>
          <w:p w14:paraId="13EFC431" w14:textId="77777777" w:rsidR="005313D1" w:rsidRPr="00BB0B21" w:rsidRDefault="005313D1" w:rsidP="00EB47C9">
            <w:pPr>
              <w:jc w:val="center"/>
              <w:rPr>
                <w:rFonts w:cs="Arial"/>
                <w:b/>
                <w:bCs/>
              </w:rPr>
            </w:pPr>
          </w:p>
        </w:tc>
      </w:tr>
      <w:tr w:rsidR="005313D1" w:rsidRPr="006873F1" w14:paraId="72931FD1" w14:textId="77777777" w:rsidTr="003C6AE0">
        <w:trPr>
          <w:trHeight w:val="284"/>
        </w:trPr>
        <w:tc>
          <w:tcPr>
            <w:tcW w:w="1276" w:type="dxa"/>
            <w:tcBorders>
              <w:right w:val="single" w:sz="4" w:space="0" w:color="auto"/>
            </w:tcBorders>
          </w:tcPr>
          <w:p w14:paraId="04378359" w14:textId="77777777" w:rsidR="005313D1" w:rsidRDefault="005313D1" w:rsidP="00BD5923">
            <w:pPr>
              <w:rPr>
                <w:rFonts w:cs="Arial"/>
                <w:b/>
              </w:rPr>
            </w:pPr>
          </w:p>
          <w:p w14:paraId="4B58E7FD" w14:textId="7F6DABC9" w:rsidR="005313D1" w:rsidRDefault="005313D1" w:rsidP="007278CD">
            <w:pPr>
              <w:rPr>
                <w:rFonts w:cs="Arial"/>
                <w:b/>
              </w:rPr>
            </w:pPr>
            <w:r>
              <w:rPr>
                <w:rFonts w:cs="Arial"/>
                <w:b/>
              </w:rPr>
              <w:t>20/0</w:t>
            </w:r>
            <w:r w:rsidR="007278CD">
              <w:rPr>
                <w:rFonts w:cs="Arial"/>
                <w:b/>
              </w:rPr>
              <w:t>55</w:t>
            </w:r>
          </w:p>
        </w:tc>
        <w:tc>
          <w:tcPr>
            <w:tcW w:w="8363" w:type="dxa"/>
            <w:tcBorders>
              <w:left w:val="single" w:sz="4" w:space="0" w:color="auto"/>
              <w:right w:val="single" w:sz="4" w:space="0" w:color="auto"/>
            </w:tcBorders>
          </w:tcPr>
          <w:p w14:paraId="30574BED" w14:textId="77777777" w:rsidR="005313D1" w:rsidRPr="00141A41" w:rsidRDefault="005313D1" w:rsidP="005543F8">
            <w:pPr>
              <w:pStyle w:val="BodyText"/>
              <w:rPr>
                <w:rFonts w:cs="Arial"/>
                <w:b/>
                <w:bCs/>
              </w:rPr>
            </w:pPr>
          </w:p>
          <w:p w14:paraId="0E7F68FD" w14:textId="3291AEB4" w:rsidR="005313D1" w:rsidRPr="00141A41" w:rsidRDefault="007278CD" w:rsidP="005543F8">
            <w:pPr>
              <w:pStyle w:val="BodyText"/>
              <w:rPr>
                <w:rFonts w:cs="Arial"/>
                <w:bCs/>
              </w:rPr>
            </w:pPr>
            <w:r w:rsidRPr="00141A41">
              <w:rPr>
                <w:rFonts w:cs="Arial"/>
                <w:b/>
                <w:bCs/>
              </w:rPr>
              <w:t>Governance update</w:t>
            </w:r>
            <w:r w:rsidR="005313D1" w:rsidRPr="00141A41">
              <w:rPr>
                <w:rFonts w:cs="Arial"/>
                <w:b/>
                <w:bCs/>
              </w:rPr>
              <w:t xml:space="preserve"> </w:t>
            </w:r>
            <w:r w:rsidR="005313D1" w:rsidRPr="00141A41">
              <w:rPr>
                <w:rFonts w:cs="Arial"/>
                <w:bCs/>
              </w:rPr>
              <w:t>(agenda item 11)</w:t>
            </w:r>
          </w:p>
          <w:p w14:paraId="48EB5B7F" w14:textId="77777777" w:rsidR="005313D1" w:rsidRPr="00141A41" w:rsidRDefault="005313D1" w:rsidP="005543F8">
            <w:pPr>
              <w:pStyle w:val="BodyText"/>
              <w:rPr>
                <w:rFonts w:cs="Arial"/>
                <w:bCs/>
              </w:rPr>
            </w:pPr>
          </w:p>
          <w:p w14:paraId="7A1B362F" w14:textId="1981156B" w:rsidR="00CE073A" w:rsidRPr="00141A41" w:rsidRDefault="00CE073A" w:rsidP="00D75C96">
            <w:pPr>
              <w:jc w:val="both"/>
              <w:rPr>
                <w:rFonts w:cs="Arial"/>
                <w:bCs/>
              </w:rPr>
            </w:pPr>
            <w:r w:rsidRPr="00141A41">
              <w:rPr>
                <w:rFonts w:cs="Arial"/>
                <w:bCs/>
              </w:rPr>
              <w:t xml:space="preserve">Dr Munro updated the Board on the areas of work that had been hibernated, noting that this had been done in order to free up capacity to allow staff to manage the impact of Covid19.  She noted that the plan provided an audit trail of the work being paused </w:t>
            </w:r>
            <w:r w:rsidR="00D75C96" w:rsidRPr="00141A41">
              <w:rPr>
                <w:rFonts w:cs="Arial"/>
                <w:bCs/>
              </w:rPr>
              <w:t>and it was supporting the decisions being taken by Gold Command</w:t>
            </w:r>
            <w:r w:rsidR="00E828E6" w:rsidRPr="00141A41">
              <w:rPr>
                <w:rFonts w:cs="Arial"/>
                <w:bCs/>
              </w:rPr>
              <w:t xml:space="preserve">.  She added that this </w:t>
            </w:r>
            <w:r w:rsidR="00D75C96" w:rsidRPr="00141A41">
              <w:rPr>
                <w:rFonts w:cs="Arial"/>
                <w:bCs/>
              </w:rPr>
              <w:t xml:space="preserve">was provided to the Board for information. </w:t>
            </w:r>
          </w:p>
          <w:p w14:paraId="29A843E1" w14:textId="77777777" w:rsidR="00D75C96" w:rsidRPr="00141A41" w:rsidRDefault="00D75C96" w:rsidP="00D75C96">
            <w:pPr>
              <w:jc w:val="both"/>
              <w:rPr>
                <w:rFonts w:cs="Arial"/>
                <w:bCs/>
              </w:rPr>
            </w:pPr>
          </w:p>
          <w:p w14:paraId="717D8BC3" w14:textId="068B694B" w:rsidR="00D75C96" w:rsidRPr="00141A41" w:rsidRDefault="00D75C96" w:rsidP="00D75C96">
            <w:pPr>
              <w:jc w:val="both"/>
              <w:rPr>
                <w:rFonts w:cs="Arial"/>
                <w:bCs/>
              </w:rPr>
            </w:pPr>
            <w:r w:rsidRPr="00141A41">
              <w:rPr>
                <w:rFonts w:cs="Arial"/>
                <w:bCs/>
              </w:rPr>
              <w:t>Prof Proctor agreed to discuss this plan with Dr Munro and inform any future work which might need to be stepped back up.</w:t>
            </w:r>
          </w:p>
          <w:p w14:paraId="093ACCEB" w14:textId="77777777" w:rsidR="00D75C96" w:rsidRPr="00141A41" w:rsidRDefault="00D75C96" w:rsidP="00D75C96">
            <w:pPr>
              <w:jc w:val="both"/>
              <w:rPr>
                <w:rFonts w:cs="Arial"/>
                <w:bCs/>
              </w:rPr>
            </w:pPr>
          </w:p>
          <w:p w14:paraId="2FD41ADB" w14:textId="650B99B8" w:rsidR="00D75C96" w:rsidRPr="00141A41" w:rsidRDefault="00D75C96" w:rsidP="00D75C96">
            <w:pPr>
              <w:jc w:val="both"/>
              <w:rPr>
                <w:rFonts w:cs="Arial"/>
                <w:bCs/>
              </w:rPr>
            </w:pPr>
            <w:r w:rsidRPr="00141A41">
              <w:rPr>
                <w:rFonts w:cs="Arial"/>
                <w:bCs/>
              </w:rPr>
              <w:t>Prof Baker noted that this plan was internally focused and asked about the partnership working.  Dr Munro noted that there was a document which related to the work of the West Yorkshire Mental Health, Learning Disability and Autism Collaborative which could be shared with the Board.</w:t>
            </w:r>
          </w:p>
          <w:p w14:paraId="58429F80" w14:textId="77777777" w:rsidR="00D75C96" w:rsidRPr="00141A41" w:rsidRDefault="00D75C96" w:rsidP="00D75C96">
            <w:pPr>
              <w:jc w:val="both"/>
              <w:rPr>
                <w:rFonts w:cs="Arial"/>
                <w:bCs/>
              </w:rPr>
            </w:pPr>
          </w:p>
          <w:p w14:paraId="0EEDCF50" w14:textId="19F08178" w:rsidR="00D75C96" w:rsidRPr="00141A41" w:rsidRDefault="00D75C96" w:rsidP="00D75C96">
            <w:pPr>
              <w:jc w:val="both"/>
              <w:rPr>
                <w:rFonts w:cs="Arial"/>
                <w:bCs/>
              </w:rPr>
            </w:pPr>
            <w:r w:rsidRPr="00141A41">
              <w:rPr>
                <w:rFonts w:cs="Arial"/>
                <w:bCs/>
              </w:rPr>
              <w:t>Mrs Hill confirmed the arrangements for the Board sub-committee annual reports noting that these would be presented at the June extraordinary Board meeting.</w:t>
            </w:r>
          </w:p>
          <w:p w14:paraId="2CC8C06F" w14:textId="00B9C314" w:rsidR="00D75C96" w:rsidRPr="00141A41" w:rsidRDefault="00D75C96" w:rsidP="00D75C96">
            <w:pPr>
              <w:jc w:val="both"/>
              <w:rPr>
                <w:rFonts w:cs="Arial"/>
                <w:b/>
                <w:bCs/>
              </w:rPr>
            </w:pPr>
          </w:p>
        </w:tc>
        <w:tc>
          <w:tcPr>
            <w:tcW w:w="1418" w:type="dxa"/>
            <w:tcBorders>
              <w:left w:val="single" w:sz="4" w:space="0" w:color="auto"/>
            </w:tcBorders>
          </w:tcPr>
          <w:p w14:paraId="2D5327A2" w14:textId="77777777" w:rsidR="00760C4B" w:rsidRDefault="00760C4B" w:rsidP="00EB47C9">
            <w:pPr>
              <w:jc w:val="center"/>
              <w:rPr>
                <w:rFonts w:cs="Arial"/>
                <w:b/>
                <w:bCs/>
              </w:rPr>
            </w:pPr>
          </w:p>
          <w:p w14:paraId="6A242CF8" w14:textId="77777777" w:rsidR="00D75C96" w:rsidRDefault="00D75C96" w:rsidP="00EB47C9">
            <w:pPr>
              <w:jc w:val="center"/>
              <w:rPr>
                <w:rFonts w:cs="Arial"/>
                <w:b/>
                <w:bCs/>
              </w:rPr>
            </w:pPr>
          </w:p>
          <w:p w14:paraId="08DE0C00" w14:textId="77777777" w:rsidR="00D75C96" w:rsidRDefault="00D75C96" w:rsidP="00EB47C9">
            <w:pPr>
              <w:jc w:val="center"/>
              <w:rPr>
                <w:rFonts w:cs="Arial"/>
                <w:b/>
                <w:bCs/>
              </w:rPr>
            </w:pPr>
          </w:p>
          <w:p w14:paraId="497F10AD" w14:textId="77777777" w:rsidR="00D75C96" w:rsidRDefault="00D75C96" w:rsidP="00EB47C9">
            <w:pPr>
              <w:jc w:val="center"/>
              <w:rPr>
                <w:rFonts w:cs="Arial"/>
                <w:b/>
                <w:bCs/>
              </w:rPr>
            </w:pPr>
          </w:p>
          <w:p w14:paraId="2AAF8AED" w14:textId="77777777" w:rsidR="00D75C96" w:rsidRDefault="00D75C96" w:rsidP="00EB47C9">
            <w:pPr>
              <w:jc w:val="center"/>
              <w:rPr>
                <w:rFonts w:cs="Arial"/>
                <w:b/>
                <w:bCs/>
              </w:rPr>
            </w:pPr>
          </w:p>
          <w:p w14:paraId="2B7163EA" w14:textId="77777777" w:rsidR="00D75C96" w:rsidRDefault="00D75C96" w:rsidP="00EB47C9">
            <w:pPr>
              <w:jc w:val="center"/>
              <w:rPr>
                <w:rFonts w:cs="Arial"/>
                <w:b/>
                <w:bCs/>
              </w:rPr>
            </w:pPr>
          </w:p>
          <w:p w14:paraId="3812DC3A" w14:textId="77777777" w:rsidR="00D75C96" w:rsidRDefault="00D75C96" w:rsidP="00EB47C9">
            <w:pPr>
              <w:jc w:val="center"/>
              <w:rPr>
                <w:rFonts w:cs="Arial"/>
                <w:b/>
                <w:bCs/>
              </w:rPr>
            </w:pPr>
          </w:p>
          <w:p w14:paraId="46977D34" w14:textId="77777777" w:rsidR="00D75C96" w:rsidRDefault="00D75C96" w:rsidP="00EB47C9">
            <w:pPr>
              <w:jc w:val="center"/>
              <w:rPr>
                <w:rFonts w:cs="Arial"/>
                <w:b/>
                <w:bCs/>
              </w:rPr>
            </w:pPr>
          </w:p>
          <w:p w14:paraId="3CAB0F74" w14:textId="77777777" w:rsidR="00D75C96" w:rsidRDefault="00D75C96" w:rsidP="00EB47C9">
            <w:pPr>
              <w:jc w:val="center"/>
              <w:rPr>
                <w:rFonts w:cs="Arial"/>
                <w:b/>
                <w:bCs/>
              </w:rPr>
            </w:pPr>
          </w:p>
          <w:p w14:paraId="097CADA2" w14:textId="77777777" w:rsidR="00D75C96" w:rsidRDefault="00D75C96" w:rsidP="00EB47C9">
            <w:pPr>
              <w:jc w:val="center"/>
              <w:rPr>
                <w:rFonts w:cs="Arial"/>
                <w:b/>
                <w:bCs/>
              </w:rPr>
            </w:pPr>
          </w:p>
          <w:p w14:paraId="09151F5C" w14:textId="77777777" w:rsidR="00D75C96" w:rsidRDefault="00D75C96" w:rsidP="00EB47C9">
            <w:pPr>
              <w:jc w:val="center"/>
              <w:rPr>
                <w:rFonts w:cs="Arial"/>
                <w:b/>
                <w:bCs/>
              </w:rPr>
            </w:pPr>
            <w:r>
              <w:rPr>
                <w:rFonts w:cs="Arial"/>
                <w:b/>
                <w:bCs/>
              </w:rPr>
              <w:t>SP / SM</w:t>
            </w:r>
          </w:p>
          <w:p w14:paraId="0A60B509" w14:textId="77777777" w:rsidR="00D75C96" w:rsidRDefault="00D75C96" w:rsidP="00EB47C9">
            <w:pPr>
              <w:jc w:val="center"/>
              <w:rPr>
                <w:rFonts w:cs="Arial"/>
                <w:b/>
                <w:bCs/>
              </w:rPr>
            </w:pPr>
          </w:p>
          <w:p w14:paraId="3B0DDEFB" w14:textId="77777777" w:rsidR="00D75C96" w:rsidRDefault="00D75C96" w:rsidP="00EB47C9">
            <w:pPr>
              <w:jc w:val="center"/>
              <w:rPr>
                <w:rFonts w:cs="Arial"/>
                <w:b/>
                <w:bCs/>
              </w:rPr>
            </w:pPr>
          </w:p>
          <w:p w14:paraId="1E300C51" w14:textId="77777777" w:rsidR="00D75C96" w:rsidRDefault="00D75C96" w:rsidP="00EB47C9">
            <w:pPr>
              <w:jc w:val="center"/>
              <w:rPr>
                <w:rFonts w:cs="Arial"/>
                <w:b/>
                <w:bCs/>
              </w:rPr>
            </w:pPr>
          </w:p>
          <w:p w14:paraId="34553DB1" w14:textId="77777777" w:rsidR="00D75C96" w:rsidRDefault="00D75C96" w:rsidP="00EB47C9">
            <w:pPr>
              <w:jc w:val="center"/>
              <w:rPr>
                <w:rFonts w:cs="Arial"/>
                <w:b/>
                <w:bCs/>
              </w:rPr>
            </w:pPr>
          </w:p>
          <w:p w14:paraId="2C8B2EE7" w14:textId="452C86F8" w:rsidR="00D75C96" w:rsidRPr="00BB0B21" w:rsidRDefault="00D75C96" w:rsidP="00EB47C9">
            <w:pPr>
              <w:jc w:val="center"/>
              <w:rPr>
                <w:rFonts w:cs="Arial"/>
                <w:b/>
                <w:bCs/>
              </w:rPr>
            </w:pPr>
            <w:r>
              <w:rPr>
                <w:rFonts w:cs="Arial"/>
                <w:b/>
                <w:bCs/>
              </w:rPr>
              <w:t>SM</w:t>
            </w:r>
          </w:p>
        </w:tc>
      </w:tr>
      <w:tr w:rsidR="005313D1" w:rsidRPr="006873F1" w14:paraId="3594FB6D" w14:textId="77777777" w:rsidTr="009731CC">
        <w:trPr>
          <w:cantSplit/>
          <w:trHeight w:val="284"/>
        </w:trPr>
        <w:tc>
          <w:tcPr>
            <w:tcW w:w="1276" w:type="dxa"/>
            <w:tcBorders>
              <w:right w:val="single" w:sz="4" w:space="0" w:color="auto"/>
            </w:tcBorders>
          </w:tcPr>
          <w:p w14:paraId="744F9E44" w14:textId="3740CAD5"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081F69A4" w14:textId="77777777" w:rsidR="005313D1" w:rsidRDefault="005313D1" w:rsidP="005543F8">
            <w:pPr>
              <w:pStyle w:val="BodyText"/>
              <w:rPr>
                <w:rFonts w:cs="Arial"/>
                <w:bCs/>
              </w:rPr>
            </w:pPr>
          </w:p>
          <w:p w14:paraId="4F284BDF" w14:textId="56FBC83D" w:rsidR="00E828E6" w:rsidRDefault="00E828E6" w:rsidP="005543F8">
            <w:pPr>
              <w:pStyle w:val="BodyText"/>
              <w:rPr>
                <w:rFonts w:cs="Arial"/>
                <w:bCs/>
              </w:rPr>
            </w:pPr>
            <w:r>
              <w:rPr>
                <w:rFonts w:cs="Arial"/>
                <w:bCs/>
              </w:rPr>
              <w:t>The Board received an update on governance arrangements.</w:t>
            </w:r>
          </w:p>
          <w:p w14:paraId="2D778779" w14:textId="38F5F798" w:rsidR="00E828E6" w:rsidRPr="000D5FD5" w:rsidRDefault="00E828E6" w:rsidP="005543F8">
            <w:pPr>
              <w:pStyle w:val="BodyText"/>
              <w:rPr>
                <w:rFonts w:cs="Arial"/>
                <w:bCs/>
              </w:rPr>
            </w:pPr>
          </w:p>
        </w:tc>
        <w:tc>
          <w:tcPr>
            <w:tcW w:w="1418" w:type="dxa"/>
            <w:tcBorders>
              <w:left w:val="single" w:sz="4" w:space="0" w:color="auto"/>
            </w:tcBorders>
          </w:tcPr>
          <w:p w14:paraId="5D94EEAB" w14:textId="77777777" w:rsidR="005313D1" w:rsidRPr="00B31045" w:rsidRDefault="005313D1" w:rsidP="00EB47C9">
            <w:pPr>
              <w:jc w:val="center"/>
              <w:rPr>
                <w:rFonts w:cs="Arial"/>
                <w:b/>
                <w:bCs/>
              </w:rPr>
            </w:pPr>
          </w:p>
        </w:tc>
      </w:tr>
      <w:tr w:rsidR="005313D1" w:rsidRPr="006873F1" w14:paraId="3172CA1E" w14:textId="77777777" w:rsidTr="002C6131">
        <w:trPr>
          <w:trHeight w:val="284"/>
        </w:trPr>
        <w:tc>
          <w:tcPr>
            <w:tcW w:w="1276" w:type="dxa"/>
            <w:tcBorders>
              <w:right w:val="single" w:sz="4" w:space="0" w:color="auto"/>
            </w:tcBorders>
          </w:tcPr>
          <w:p w14:paraId="0821E9B6" w14:textId="57F3990E" w:rsidR="005313D1" w:rsidRDefault="005313D1" w:rsidP="00BD5923">
            <w:pPr>
              <w:rPr>
                <w:rFonts w:cs="Arial"/>
                <w:b/>
              </w:rPr>
            </w:pPr>
          </w:p>
          <w:p w14:paraId="7008CEBE" w14:textId="25DF7342" w:rsidR="005313D1" w:rsidRDefault="005313D1" w:rsidP="007278CD">
            <w:pPr>
              <w:rPr>
                <w:rFonts w:cs="Arial"/>
                <w:b/>
              </w:rPr>
            </w:pPr>
            <w:r>
              <w:rPr>
                <w:rFonts w:cs="Arial"/>
                <w:b/>
              </w:rPr>
              <w:t>20/0</w:t>
            </w:r>
            <w:r w:rsidR="007278CD">
              <w:rPr>
                <w:rFonts w:cs="Arial"/>
                <w:b/>
              </w:rPr>
              <w:t>56</w:t>
            </w:r>
          </w:p>
        </w:tc>
        <w:tc>
          <w:tcPr>
            <w:tcW w:w="8363" w:type="dxa"/>
            <w:tcBorders>
              <w:left w:val="single" w:sz="4" w:space="0" w:color="auto"/>
              <w:right w:val="single" w:sz="4" w:space="0" w:color="auto"/>
            </w:tcBorders>
          </w:tcPr>
          <w:p w14:paraId="2B3B33C5" w14:textId="77777777" w:rsidR="005313D1" w:rsidRPr="00141A41" w:rsidRDefault="005313D1" w:rsidP="005543F8">
            <w:pPr>
              <w:pStyle w:val="BodyText"/>
              <w:rPr>
                <w:rFonts w:cs="Arial"/>
                <w:b/>
                <w:bCs/>
              </w:rPr>
            </w:pPr>
          </w:p>
          <w:p w14:paraId="2A8BAA55" w14:textId="6B1FECD3" w:rsidR="005313D1" w:rsidRPr="00141A41" w:rsidRDefault="007278CD" w:rsidP="005543F8">
            <w:pPr>
              <w:pStyle w:val="BodyText"/>
              <w:rPr>
                <w:rFonts w:cs="Arial"/>
                <w:bCs/>
              </w:rPr>
            </w:pPr>
            <w:r w:rsidRPr="00141A41">
              <w:rPr>
                <w:rFonts w:cs="Arial"/>
                <w:b/>
                <w:bCs/>
              </w:rPr>
              <w:t>Board Assurance Framework</w:t>
            </w:r>
            <w:r w:rsidR="00D75C96" w:rsidRPr="00141A41">
              <w:rPr>
                <w:rFonts w:cs="Arial"/>
                <w:b/>
                <w:bCs/>
              </w:rPr>
              <w:t xml:space="preserve"> (BAF)</w:t>
            </w:r>
            <w:r w:rsidR="00760C4B" w:rsidRPr="00141A41">
              <w:rPr>
                <w:rFonts w:cs="Arial"/>
                <w:b/>
                <w:bCs/>
              </w:rPr>
              <w:t xml:space="preserve"> </w:t>
            </w:r>
            <w:r w:rsidR="005313D1" w:rsidRPr="00141A41">
              <w:rPr>
                <w:rFonts w:cs="Arial"/>
                <w:bCs/>
              </w:rPr>
              <w:t>(agenda item 12)</w:t>
            </w:r>
          </w:p>
          <w:p w14:paraId="657F03A5" w14:textId="77777777" w:rsidR="005313D1" w:rsidRPr="00141A41" w:rsidRDefault="005313D1" w:rsidP="005543F8">
            <w:pPr>
              <w:pStyle w:val="BodyText"/>
              <w:rPr>
                <w:rFonts w:cs="Arial"/>
                <w:bCs/>
              </w:rPr>
            </w:pPr>
          </w:p>
          <w:p w14:paraId="5A3D5FA6" w14:textId="0A03971C" w:rsidR="005313D1" w:rsidRPr="00141A41" w:rsidRDefault="00D75C96" w:rsidP="00D75C96">
            <w:pPr>
              <w:pStyle w:val="BodyText"/>
              <w:rPr>
                <w:rFonts w:cs="Arial"/>
                <w:bCs/>
              </w:rPr>
            </w:pPr>
            <w:r w:rsidRPr="00141A41">
              <w:rPr>
                <w:rFonts w:cs="Arial"/>
                <w:bCs/>
              </w:rPr>
              <w:t xml:space="preserve">Dr Munro updated the Board on the approach of Gold Command </w:t>
            </w:r>
            <w:r w:rsidR="00E828E6" w:rsidRPr="00141A41">
              <w:rPr>
                <w:rFonts w:cs="Arial"/>
                <w:bCs/>
              </w:rPr>
              <w:t>in relation to</w:t>
            </w:r>
            <w:r w:rsidRPr="00141A41">
              <w:rPr>
                <w:rFonts w:cs="Arial"/>
                <w:bCs/>
              </w:rPr>
              <w:t xml:space="preserve"> the Covid19 risk log.  She noted that the risk was fast moving and </w:t>
            </w:r>
            <w:r w:rsidR="00E828E6" w:rsidRPr="00141A41">
              <w:rPr>
                <w:rFonts w:cs="Arial"/>
                <w:bCs/>
              </w:rPr>
              <w:t xml:space="preserve">was </w:t>
            </w:r>
            <w:r w:rsidRPr="00141A41">
              <w:rPr>
                <w:rFonts w:cs="Arial"/>
                <w:bCs/>
              </w:rPr>
              <w:t>being managed on a day-to-day basis</w:t>
            </w:r>
            <w:r w:rsidR="00E828E6" w:rsidRPr="00141A41">
              <w:rPr>
                <w:rFonts w:cs="Arial"/>
                <w:bCs/>
              </w:rPr>
              <w:t xml:space="preserve">.  She added that </w:t>
            </w:r>
            <w:r w:rsidRPr="00141A41">
              <w:rPr>
                <w:rFonts w:cs="Arial"/>
                <w:bCs/>
              </w:rPr>
              <w:t>the risk log would sit as a separate document to the BAF and that t</w:t>
            </w:r>
            <w:r w:rsidR="0063512C" w:rsidRPr="00141A41">
              <w:rPr>
                <w:rFonts w:cs="Arial"/>
                <w:bCs/>
              </w:rPr>
              <w:t>h</w:t>
            </w:r>
            <w:r w:rsidRPr="00141A41">
              <w:rPr>
                <w:rFonts w:cs="Arial"/>
                <w:bCs/>
              </w:rPr>
              <w:t xml:space="preserve">ere would be further consideration as to how </w:t>
            </w:r>
            <w:r w:rsidR="0063512C" w:rsidRPr="00141A41">
              <w:rPr>
                <w:rFonts w:cs="Arial"/>
                <w:bCs/>
              </w:rPr>
              <w:t xml:space="preserve">this </w:t>
            </w:r>
            <w:r w:rsidR="00141A41">
              <w:rPr>
                <w:rFonts w:cs="Arial"/>
                <w:bCs/>
              </w:rPr>
              <w:t xml:space="preserve">log </w:t>
            </w:r>
            <w:r w:rsidR="0063512C" w:rsidRPr="00141A41">
              <w:rPr>
                <w:rFonts w:cs="Arial"/>
                <w:bCs/>
              </w:rPr>
              <w:t>was</w:t>
            </w:r>
            <w:r w:rsidRPr="00141A41">
              <w:rPr>
                <w:rFonts w:cs="Arial"/>
                <w:bCs/>
              </w:rPr>
              <w:t xml:space="preserve"> reported through to the Board.</w:t>
            </w:r>
          </w:p>
          <w:p w14:paraId="1CF04C02" w14:textId="42CD54DC" w:rsidR="00D75C96" w:rsidRPr="00141A41" w:rsidRDefault="00D75C96" w:rsidP="00D75C96">
            <w:pPr>
              <w:pStyle w:val="BodyText"/>
              <w:rPr>
                <w:rFonts w:cs="Arial"/>
                <w:b/>
                <w:bCs/>
              </w:rPr>
            </w:pPr>
          </w:p>
        </w:tc>
        <w:tc>
          <w:tcPr>
            <w:tcW w:w="1418" w:type="dxa"/>
            <w:tcBorders>
              <w:left w:val="single" w:sz="4" w:space="0" w:color="auto"/>
            </w:tcBorders>
          </w:tcPr>
          <w:p w14:paraId="1A5FE804" w14:textId="77777777" w:rsidR="005313D1" w:rsidRDefault="005313D1" w:rsidP="00EB47C9">
            <w:pPr>
              <w:jc w:val="center"/>
              <w:rPr>
                <w:rFonts w:cs="Arial"/>
                <w:b/>
                <w:bCs/>
              </w:rPr>
            </w:pPr>
          </w:p>
          <w:p w14:paraId="6C54965A" w14:textId="77777777" w:rsidR="00E828E6" w:rsidRDefault="00E828E6" w:rsidP="00EB47C9">
            <w:pPr>
              <w:jc w:val="center"/>
              <w:rPr>
                <w:rFonts w:cs="Arial"/>
                <w:b/>
                <w:bCs/>
              </w:rPr>
            </w:pPr>
          </w:p>
          <w:p w14:paraId="0418DDAE" w14:textId="77777777" w:rsidR="00E828E6" w:rsidRDefault="00E828E6" w:rsidP="00EB47C9">
            <w:pPr>
              <w:jc w:val="center"/>
              <w:rPr>
                <w:rFonts w:cs="Arial"/>
                <w:b/>
                <w:bCs/>
              </w:rPr>
            </w:pPr>
          </w:p>
          <w:p w14:paraId="48FD0DBD" w14:textId="77777777" w:rsidR="00E828E6" w:rsidRDefault="00E828E6" w:rsidP="00EB47C9">
            <w:pPr>
              <w:jc w:val="center"/>
              <w:rPr>
                <w:rFonts w:cs="Arial"/>
                <w:b/>
                <w:bCs/>
              </w:rPr>
            </w:pPr>
          </w:p>
          <w:p w14:paraId="2F04E7F9" w14:textId="77777777" w:rsidR="00E828E6" w:rsidRDefault="00E828E6" w:rsidP="00EB47C9">
            <w:pPr>
              <w:jc w:val="center"/>
              <w:rPr>
                <w:rFonts w:cs="Arial"/>
                <w:b/>
                <w:bCs/>
              </w:rPr>
            </w:pPr>
          </w:p>
          <w:p w14:paraId="6A440CE7" w14:textId="77777777" w:rsidR="00E828E6" w:rsidRDefault="00E828E6" w:rsidP="00EB47C9">
            <w:pPr>
              <w:jc w:val="center"/>
              <w:rPr>
                <w:rFonts w:cs="Arial"/>
                <w:b/>
                <w:bCs/>
              </w:rPr>
            </w:pPr>
          </w:p>
          <w:p w14:paraId="49A09B4E" w14:textId="7F259FB5" w:rsidR="00E828E6" w:rsidRPr="00BB0B21" w:rsidRDefault="00E828E6" w:rsidP="00141A41">
            <w:pPr>
              <w:jc w:val="center"/>
              <w:rPr>
                <w:rFonts w:cs="Arial"/>
                <w:b/>
                <w:bCs/>
              </w:rPr>
            </w:pPr>
          </w:p>
        </w:tc>
      </w:tr>
      <w:tr w:rsidR="005313D1" w:rsidRPr="006873F1" w14:paraId="197C39D1" w14:textId="77777777" w:rsidTr="009731CC">
        <w:trPr>
          <w:cantSplit/>
          <w:trHeight w:val="284"/>
        </w:trPr>
        <w:tc>
          <w:tcPr>
            <w:tcW w:w="1276" w:type="dxa"/>
            <w:tcBorders>
              <w:right w:val="single" w:sz="4" w:space="0" w:color="auto"/>
            </w:tcBorders>
          </w:tcPr>
          <w:p w14:paraId="3FFFDA30" w14:textId="7F8B5A70"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46C8C598" w14:textId="77777777" w:rsidR="005313D1" w:rsidRDefault="005313D1" w:rsidP="005543F8">
            <w:pPr>
              <w:pStyle w:val="BodyText"/>
              <w:rPr>
                <w:rFonts w:cs="Arial"/>
                <w:bCs/>
              </w:rPr>
            </w:pPr>
          </w:p>
          <w:p w14:paraId="1F512971" w14:textId="13E17696" w:rsidR="00141A41" w:rsidRDefault="00141A41" w:rsidP="005543F8">
            <w:pPr>
              <w:pStyle w:val="BodyText"/>
              <w:rPr>
                <w:rFonts w:cs="Arial"/>
                <w:bCs/>
              </w:rPr>
            </w:pPr>
            <w:r>
              <w:rPr>
                <w:rFonts w:cs="Arial"/>
                <w:bCs/>
              </w:rPr>
              <w:t>The Board received an update on the Board Assurance Framework</w:t>
            </w:r>
          </w:p>
          <w:p w14:paraId="55624A2A" w14:textId="77777777" w:rsidR="00141A41" w:rsidRPr="002C6131" w:rsidRDefault="00141A41" w:rsidP="005543F8">
            <w:pPr>
              <w:pStyle w:val="BodyText"/>
              <w:rPr>
                <w:rFonts w:cs="Arial"/>
                <w:bCs/>
              </w:rPr>
            </w:pPr>
          </w:p>
        </w:tc>
        <w:tc>
          <w:tcPr>
            <w:tcW w:w="1418" w:type="dxa"/>
            <w:tcBorders>
              <w:left w:val="single" w:sz="4" w:space="0" w:color="auto"/>
            </w:tcBorders>
          </w:tcPr>
          <w:p w14:paraId="36C40839" w14:textId="77777777" w:rsidR="005313D1" w:rsidRPr="00B31045" w:rsidRDefault="005313D1" w:rsidP="00EB47C9">
            <w:pPr>
              <w:jc w:val="center"/>
              <w:rPr>
                <w:rFonts w:cs="Arial"/>
                <w:b/>
                <w:bCs/>
              </w:rPr>
            </w:pPr>
          </w:p>
        </w:tc>
      </w:tr>
      <w:tr w:rsidR="005313D1" w:rsidRPr="006873F1" w14:paraId="45A41009" w14:textId="77777777" w:rsidTr="00485DF6">
        <w:trPr>
          <w:trHeight w:val="284"/>
        </w:trPr>
        <w:tc>
          <w:tcPr>
            <w:tcW w:w="1276" w:type="dxa"/>
            <w:tcBorders>
              <w:right w:val="single" w:sz="4" w:space="0" w:color="auto"/>
            </w:tcBorders>
          </w:tcPr>
          <w:p w14:paraId="4B124AB5" w14:textId="77777777" w:rsidR="005313D1" w:rsidRDefault="005313D1" w:rsidP="00BD5923">
            <w:pPr>
              <w:rPr>
                <w:rFonts w:cs="Arial"/>
                <w:b/>
              </w:rPr>
            </w:pPr>
          </w:p>
          <w:p w14:paraId="2BAA0C53" w14:textId="5C5A2DBF" w:rsidR="005313D1" w:rsidRDefault="005313D1" w:rsidP="007278CD">
            <w:pPr>
              <w:rPr>
                <w:rFonts w:cs="Arial"/>
                <w:b/>
              </w:rPr>
            </w:pPr>
            <w:r>
              <w:rPr>
                <w:rFonts w:cs="Arial"/>
                <w:b/>
              </w:rPr>
              <w:t>20/0</w:t>
            </w:r>
            <w:r w:rsidR="007278CD">
              <w:rPr>
                <w:rFonts w:cs="Arial"/>
                <w:b/>
              </w:rPr>
              <w:t>57</w:t>
            </w:r>
          </w:p>
        </w:tc>
        <w:tc>
          <w:tcPr>
            <w:tcW w:w="8363" w:type="dxa"/>
            <w:tcBorders>
              <w:left w:val="single" w:sz="4" w:space="0" w:color="auto"/>
              <w:right w:val="single" w:sz="4" w:space="0" w:color="auto"/>
            </w:tcBorders>
          </w:tcPr>
          <w:p w14:paraId="0E94B3CB" w14:textId="77777777" w:rsidR="005313D1" w:rsidRPr="00162D00" w:rsidRDefault="005313D1" w:rsidP="005543F8">
            <w:pPr>
              <w:pStyle w:val="BodyText"/>
              <w:rPr>
                <w:rFonts w:cs="Arial"/>
                <w:b/>
                <w:bCs/>
              </w:rPr>
            </w:pPr>
          </w:p>
          <w:p w14:paraId="2B5EEBE1" w14:textId="581D2EDB" w:rsidR="005313D1" w:rsidRPr="00162D00" w:rsidRDefault="007278CD" w:rsidP="005543F8">
            <w:pPr>
              <w:pStyle w:val="BodyText"/>
              <w:rPr>
                <w:rFonts w:cs="Arial"/>
                <w:bCs/>
              </w:rPr>
            </w:pPr>
            <w:r>
              <w:rPr>
                <w:rFonts w:cs="Arial"/>
                <w:b/>
                <w:bCs/>
              </w:rPr>
              <w:t>Any other business</w:t>
            </w:r>
            <w:r w:rsidR="005313D1" w:rsidRPr="00162D00">
              <w:rPr>
                <w:rFonts w:cs="Arial"/>
                <w:b/>
                <w:bCs/>
              </w:rPr>
              <w:t xml:space="preserve"> </w:t>
            </w:r>
            <w:r w:rsidR="005313D1" w:rsidRPr="00162D00">
              <w:rPr>
                <w:rFonts w:cs="Arial"/>
                <w:bCs/>
              </w:rPr>
              <w:t>(agenda item 13)</w:t>
            </w:r>
            <w:r w:rsidR="00C95072" w:rsidRPr="00C95072">
              <w:rPr>
                <w:rFonts w:cs="Arial"/>
                <w:b/>
                <w:bCs/>
              </w:rPr>
              <w:t xml:space="preserve"> </w:t>
            </w:r>
          </w:p>
          <w:p w14:paraId="1C620F06" w14:textId="77777777" w:rsidR="00C95072" w:rsidRDefault="00C95072" w:rsidP="00C95072">
            <w:pPr>
              <w:pStyle w:val="BodyText"/>
              <w:rPr>
                <w:rFonts w:cs="Arial"/>
                <w:bCs/>
              </w:rPr>
            </w:pPr>
          </w:p>
          <w:p w14:paraId="3ACE6E2F" w14:textId="0712FC8B" w:rsidR="00C95072" w:rsidRDefault="0063512C" w:rsidP="007278CD">
            <w:pPr>
              <w:pStyle w:val="BodyText"/>
              <w:rPr>
                <w:rFonts w:cs="Arial"/>
                <w:bCs/>
              </w:rPr>
            </w:pPr>
            <w:r>
              <w:rPr>
                <w:rFonts w:cs="Arial"/>
                <w:bCs/>
              </w:rPr>
              <w:t xml:space="preserve">There </w:t>
            </w:r>
            <w:r w:rsidR="001C1961">
              <w:rPr>
                <w:rFonts w:cs="Arial"/>
                <w:bCs/>
              </w:rPr>
              <w:t>were no items of other business.</w:t>
            </w:r>
          </w:p>
          <w:p w14:paraId="35A7A41E" w14:textId="79BD9352" w:rsidR="0063512C" w:rsidRPr="00C95072" w:rsidRDefault="0063512C" w:rsidP="007278CD">
            <w:pPr>
              <w:pStyle w:val="BodyText"/>
              <w:rPr>
                <w:rFonts w:cs="Arial"/>
                <w:bCs/>
              </w:rPr>
            </w:pPr>
          </w:p>
        </w:tc>
        <w:tc>
          <w:tcPr>
            <w:tcW w:w="1418" w:type="dxa"/>
            <w:tcBorders>
              <w:left w:val="single" w:sz="4" w:space="0" w:color="auto"/>
            </w:tcBorders>
          </w:tcPr>
          <w:p w14:paraId="7B4FF62D" w14:textId="5D5F1F40" w:rsidR="005313D1" w:rsidRPr="00A75B2A" w:rsidRDefault="005313D1" w:rsidP="00E76C2C">
            <w:pPr>
              <w:jc w:val="center"/>
              <w:rPr>
                <w:rFonts w:cs="Arial"/>
                <w:b/>
                <w:bCs/>
              </w:rPr>
            </w:pPr>
          </w:p>
        </w:tc>
      </w:tr>
      <w:tr w:rsidR="005313D1" w:rsidRPr="006873F1" w14:paraId="68882ABA" w14:textId="77777777" w:rsidTr="00485DF6">
        <w:trPr>
          <w:cantSplit/>
          <w:trHeight w:val="284"/>
        </w:trPr>
        <w:tc>
          <w:tcPr>
            <w:tcW w:w="11057" w:type="dxa"/>
            <w:gridSpan w:val="3"/>
          </w:tcPr>
          <w:p w14:paraId="7E760E2D" w14:textId="77777777" w:rsidR="005313D1" w:rsidRPr="00C36F46" w:rsidRDefault="005313D1" w:rsidP="005543F8">
            <w:pPr>
              <w:jc w:val="both"/>
              <w:rPr>
                <w:rFonts w:cs="Arial"/>
              </w:rPr>
            </w:pPr>
          </w:p>
          <w:p w14:paraId="120AE2F0" w14:textId="6EFBFDDD" w:rsidR="005313D1" w:rsidRPr="00C36F46" w:rsidRDefault="005313D1" w:rsidP="005543F8">
            <w:pPr>
              <w:jc w:val="both"/>
              <w:rPr>
                <w:rFonts w:cs="Arial"/>
              </w:rPr>
            </w:pPr>
            <w:r w:rsidRPr="00C36F46">
              <w:rPr>
                <w:rFonts w:cs="Arial"/>
              </w:rPr>
              <w:t xml:space="preserve">The Chair of the Trust closed the meeting at </w:t>
            </w:r>
            <w:r w:rsidR="007278CD">
              <w:rPr>
                <w:rFonts w:cs="Arial"/>
              </w:rPr>
              <w:t>12:05</w:t>
            </w:r>
            <w:r w:rsidRPr="00C36F46">
              <w:rPr>
                <w:rFonts w:cs="Arial"/>
              </w:rPr>
              <w:t xml:space="preserve"> and thanked everyone for attending.</w:t>
            </w:r>
          </w:p>
          <w:p w14:paraId="28A54D03" w14:textId="77777777" w:rsidR="005313D1" w:rsidRPr="00C36F46" w:rsidRDefault="005313D1" w:rsidP="005543F8">
            <w:pPr>
              <w:jc w:val="both"/>
              <w:rPr>
                <w:rFonts w:cs="Arial"/>
                <w:bCs/>
              </w:rPr>
            </w:pPr>
          </w:p>
        </w:tc>
      </w:tr>
    </w:tbl>
    <w:p w14:paraId="1E8579EB" w14:textId="77777777" w:rsidR="00C1084C" w:rsidRDefault="00C1084C" w:rsidP="00B31045">
      <w:pPr>
        <w:jc w:val="center"/>
      </w:pPr>
    </w:p>
    <w:p w14:paraId="47764B4B" w14:textId="77777777" w:rsidR="000A2403" w:rsidRDefault="000A2403" w:rsidP="000A2403">
      <w:pPr>
        <w:pStyle w:val="BodyText"/>
        <w:rPr>
          <w:rFonts w:cs="Arial"/>
          <w:bCs/>
        </w:rPr>
      </w:pPr>
    </w:p>
    <w:p w14:paraId="20334707" w14:textId="77777777" w:rsidR="007B1109" w:rsidRDefault="007B1109" w:rsidP="007B1109">
      <w:pPr>
        <w:ind w:left="-993"/>
      </w:pPr>
      <w:r>
        <w:t>Signed (Chair of the Trust) ………………………………………………………</w:t>
      </w:r>
    </w:p>
    <w:p w14:paraId="6A3895A8" w14:textId="77777777" w:rsidR="007B1109" w:rsidRDefault="007B1109" w:rsidP="007B1109">
      <w:pPr>
        <w:ind w:left="-993"/>
      </w:pPr>
    </w:p>
    <w:p w14:paraId="17D23E20" w14:textId="77777777" w:rsidR="007B1109" w:rsidRDefault="007B1109" w:rsidP="007B1109">
      <w:pPr>
        <w:ind w:left="-993"/>
      </w:pPr>
    </w:p>
    <w:p w14:paraId="24F13117" w14:textId="20D27505" w:rsidR="00A51D6E" w:rsidRDefault="007B1109" w:rsidP="00FF3C68">
      <w:pPr>
        <w:ind w:left="-993"/>
      </w:pPr>
      <w:r>
        <w:t xml:space="preserve">Date </w:t>
      </w:r>
      <w:r w:rsidR="00AB3443">
        <w:t>……………………………………………………………………………</w:t>
      </w:r>
    </w:p>
    <w:sectPr w:rsidR="00A51D6E" w:rsidSect="00351BD2">
      <w:headerReference w:type="even" r:id="rId9"/>
      <w:headerReference w:type="default" r:id="rId10"/>
      <w:footerReference w:type="even" r:id="rId11"/>
      <w:footerReference w:type="default" r:id="rId12"/>
      <w:headerReference w:type="first" r:id="rId13"/>
      <w:footerReference w:type="first" r:id="rId14"/>
      <w:pgSz w:w="11906" w:h="16838"/>
      <w:pgMar w:top="1077"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587F" w14:textId="77777777" w:rsidR="00826503" w:rsidRDefault="00826503" w:rsidP="00F61045">
      <w:r>
        <w:separator/>
      </w:r>
    </w:p>
  </w:endnote>
  <w:endnote w:type="continuationSeparator" w:id="0">
    <w:p w14:paraId="503E23A5" w14:textId="77777777" w:rsidR="00826503" w:rsidRDefault="00826503" w:rsidP="00F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1297" w14:textId="77777777" w:rsidR="0003795A" w:rsidRDefault="0003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22632"/>
      <w:docPartObj>
        <w:docPartGallery w:val="Page Numbers (Bottom of Page)"/>
        <w:docPartUnique/>
      </w:docPartObj>
    </w:sdtPr>
    <w:sdtEndPr/>
    <w:sdtContent>
      <w:p w14:paraId="7D08B372" w14:textId="7033AD72" w:rsidR="0003795A" w:rsidRDefault="0003795A">
        <w:pPr>
          <w:pStyle w:val="Footer"/>
          <w:jc w:val="center"/>
        </w:pPr>
        <w:r>
          <w:fldChar w:fldCharType="begin"/>
        </w:r>
        <w:r>
          <w:instrText xml:space="preserve"> PAGE   \* MERGEFORMAT </w:instrText>
        </w:r>
        <w:r>
          <w:fldChar w:fldCharType="separate"/>
        </w:r>
        <w:r w:rsidR="008809A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39BA" w14:textId="77777777" w:rsidR="0003795A" w:rsidRDefault="0003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94B7" w14:textId="77777777" w:rsidR="00826503" w:rsidRDefault="00826503" w:rsidP="00F61045">
      <w:r>
        <w:separator/>
      </w:r>
    </w:p>
  </w:footnote>
  <w:footnote w:type="continuationSeparator" w:id="0">
    <w:p w14:paraId="6FD8848E" w14:textId="77777777" w:rsidR="00826503" w:rsidRDefault="00826503" w:rsidP="00F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BF59" w14:textId="53587F05" w:rsidR="0003795A" w:rsidRDefault="00826503">
    <w:pPr>
      <w:pStyle w:val="Header"/>
    </w:pPr>
    <w:r>
      <w:rPr>
        <w:noProof/>
      </w:rPr>
      <w:pict w14:anchorId="40CEA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5.7pt;height:60.6pt;rotation:315;z-index:-251637760;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072F293">
        <v:shape id="_x0000_s2058" type="#_x0000_t136" style="position:absolute;margin-left:0;margin-top:0;width:575.7pt;height:60.6pt;rotation:315;z-index:-251641856;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4D0BEA8">
        <v:shape id="_x0000_s2056" type="#_x0000_t136" style="position:absolute;margin-left:0;margin-top:0;width:575.7pt;height:60.6pt;rotation:315;z-index:-251645952;mso-position-horizontal:center;mso-position-horizontal-relative:margin;mso-position-vertical:center;mso-position-vertical-relative:margin" o:allowincell="f" fillcolor="silver" stroked="f">
          <v:fill opacity=".5"/>
          <v:textpath style="font-family:&quot;Arial&quot;;font-size:1pt" string="Still to be prrof read"/>
          <w10:wrap anchorx="margin" anchory="margin"/>
        </v:shape>
      </w:pict>
    </w:r>
    <w:r>
      <w:rPr>
        <w:noProof/>
      </w:rPr>
      <w:pict w14:anchorId="272EF0ED">
        <v:shape id="_x0000_s2054" type="#_x0000_t136" style="position:absolute;margin-left:0;margin-top:0;width:575.7pt;height:60.6pt;rotation:315;z-index:-251650048;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EDD68EC">
        <v:shape id="_x0000_s2052"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F0F01C0">
        <v:shape id="_x0000_s2050" type="#_x0000_t136" style="position:absolute;margin-left:0;margin-top:0;width:575.7pt;height:60.6pt;rotation:315;z-index:-251658752;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1A22" w14:textId="09588FF9" w:rsidR="0003795A" w:rsidRDefault="0003795A" w:rsidP="00351BD2">
    <w:pPr>
      <w:pStyle w:val="Header"/>
      <w:ind w:right="-8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8B4F" w14:textId="5B7EB50D" w:rsidR="0003795A" w:rsidRDefault="0003795A" w:rsidP="00351BD2">
    <w:pPr>
      <w:pStyle w:val="Header"/>
      <w:ind w:right="-897"/>
      <w:jc w:val="right"/>
    </w:pPr>
    <w:r>
      <w:rPr>
        <w:noProof/>
        <w:lang w:eastAsia="en-GB"/>
      </w:rPr>
      <w:drawing>
        <wp:inline distT="0" distB="0" distL="0" distR="0" wp14:anchorId="6E71F1B8" wp14:editId="24531449">
          <wp:extent cx="1923691" cy="546375"/>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1F"/>
    <w:multiLevelType w:val="hybridMultilevel"/>
    <w:tmpl w:val="899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426B1"/>
    <w:multiLevelType w:val="hybridMultilevel"/>
    <w:tmpl w:val="30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55EB"/>
    <w:multiLevelType w:val="hybridMultilevel"/>
    <w:tmpl w:val="94BC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576AA"/>
    <w:multiLevelType w:val="hybridMultilevel"/>
    <w:tmpl w:val="4EB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AB00178"/>
    <w:multiLevelType w:val="hybridMultilevel"/>
    <w:tmpl w:val="FCE45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1CD30654"/>
    <w:multiLevelType w:val="hybridMultilevel"/>
    <w:tmpl w:val="DF1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10698"/>
    <w:multiLevelType w:val="hybridMultilevel"/>
    <w:tmpl w:val="56EE445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E4610D"/>
    <w:multiLevelType w:val="hybridMultilevel"/>
    <w:tmpl w:val="2C68F57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9">
    <w:nsid w:val="3A725C77"/>
    <w:multiLevelType w:val="hybridMultilevel"/>
    <w:tmpl w:val="AD402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E824337"/>
    <w:multiLevelType w:val="hybridMultilevel"/>
    <w:tmpl w:val="C6F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2111D"/>
    <w:multiLevelType w:val="hybridMultilevel"/>
    <w:tmpl w:val="487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33728"/>
    <w:multiLevelType w:val="hybridMultilevel"/>
    <w:tmpl w:val="8B6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5455A"/>
    <w:multiLevelType w:val="hybridMultilevel"/>
    <w:tmpl w:val="940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34C47"/>
    <w:multiLevelType w:val="hybridMultilevel"/>
    <w:tmpl w:val="9706639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34406D"/>
    <w:multiLevelType w:val="hybridMultilevel"/>
    <w:tmpl w:val="C88E6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2B0B10"/>
    <w:multiLevelType w:val="hybridMultilevel"/>
    <w:tmpl w:val="B26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957605"/>
    <w:multiLevelType w:val="hybridMultilevel"/>
    <w:tmpl w:val="BB8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731B8"/>
    <w:multiLevelType w:val="hybridMultilevel"/>
    <w:tmpl w:val="5E7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D143D9"/>
    <w:multiLevelType w:val="hybridMultilevel"/>
    <w:tmpl w:val="5CF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16"/>
  </w:num>
  <w:num w:numId="6">
    <w:abstractNumId w:val="7"/>
  </w:num>
  <w:num w:numId="7">
    <w:abstractNumId w:val="8"/>
  </w:num>
  <w:num w:numId="8">
    <w:abstractNumId w:val="15"/>
  </w:num>
  <w:num w:numId="9">
    <w:abstractNumId w:val="14"/>
  </w:num>
  <w:num w:numId="10">
    <w:abstractNumId w:val="12"/>
  </w:num>
  <w:num w:numId="11">
    <w:abstractNumId w:val="18"/>
  </w:num>
  <w:num w:numId="12">
    <w:abstractNumId w:val="13"/>
  </w:num>
  <w:num w:numId="13">
    <w:abstractNumId w:val="2"/>
  </w:num>
  <w:num w:numId="14">
    <w:abstractNumId w:val="9"/>
  </w:num>
  <w:num w:numId="15">
    <w:abstractNumId w:val="17"/>
  </w:num>
  <w:num w:numId="16">
    <w:abstractNumId w:val="3"/>
  </w:num>
  <w:num w:numId="17">
    <w:abstractNumId w:val="5"/>
  </w:num>
  <w:num w:numId="18">
    <w:abstractNumId w:val="1"/>
  </w:num>
  <w:num w:numId="19">
    <w:abstractNumId w:val="6"/>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B"/>
    <w:rsid w:val="00000DB8"/>
    <w:rsid w:val="00002202"/>
    <w:rsid w:val="0000262A"/>
    <w:rsid w:val="000032B0"/>
    <w:rsid w:val="00003A10"/>
    <w:rsid w:val="000040F9"/>
    <w:rsid w:val="000050E6"/>
    <w:rsid w:val="00005531"/>
    <w:rsid w:val="00007357"/>
    <w:rsid w:val="00007451"/>
    <w:rsid w:val="00010055"/>
    <w:rsid w:val="00010375"/>
    <w:rsid w:val="0001140B"/>
    <w:rsid w:val="00011B14"/>
    <w:rsid w:val="000129DA"/>
    <w:rsid w:val="00012CA2"/>
    <w:rsid w:val="000138A7"/>
    <w:rsid w:val="000145A6"/>
    <w:rsid w:val="00014738"/>
    <w:rsid w:val="00015B69"/>
    <w:rsid w:val="00015D67"/>
    <w:rsid w:val="00015E62"/>
    <w:rsid w:val="000205B8"/>
    <w:rsid w:val="00020ADF"/>
    <w:rsid w:val="00021116"/>
    <w:rsid w:val="000215BC"/>
    <w:rsid w:val="00022074"/>
    <w:rsid w:val="000220F6"/>
    <w:rsid w:val="000226F0"/>
    <w:rsid w:val="00023406"/>
    <w:rsid w:val="0002386C"/>
    <w:rsid w:val="00023C65"/>
    <w:rsid w:val="00024403"/>
    <w:rsid w:val="000244C6"/>
    <w:rsid w:val="000248D2"/>
    <w:rsid w:val="00024B11"/>
    <w:rsid w:val="00024DC8"/>
    <w:rsid w:val="000256E6"/>
    <w:rsid w:val="00025816"/>
    <w:rsid w:val="00025B6D"/>
    <w:rsid w:val="00025E6D"/>
    <w:rsid w:val="00026108"/>
    <w:rsid w:val="00026C3F"/>
    <w:rsid w:val="00027F0B"/>
    <w:rsid w:val="00030604"/>
    <w:rsid w:val="00030F4B"/>
    <w:rsid w:val="00031666"/>
    <w:rsid w:val="00033C72"/>
    <w:rsid w:val="000342DC"/>
    <w:rsid w:val="0003432B"/>
    <w:rsid w:val="0003494D"/>
    <w:rsid w:val="00034F57"/>
    <w:rsid w:val="00035145"/>
    <w:rsid w:val="00035D3C"/>
    <w:rsid w:val="00035D59"/>
    <w:rsid w:val="00035FE3"/>
    <w:rsid w:val="00036171"/>
    <w:rsid w:val="00036E30"/>
    <w:rsid w:val="000376E4"/>
    <w:rsid w:val="0003795A"/>
    <w:rsid w:val="0004011E"/>
    <w:rsid w:val="00040BEE"/>
    <w:rsid w:val="00040DE7"/>
    <w:rsid w:val="00040E1B"/>
    <w:rsid w:val="000417A0"/>
    <w:rsid w:val="00041BDB"/>
    <w:rsid w:val="0004264E"/>
    <w:rsid w:val="000435C0"/>
    <w:rsid w:val="000440D4"/>
    <w:rsid w:val="00044567"/>
    <w:rsid w:val="00044810"/>
    <w:rsid w:val="00044892"/>
    <w:rsid w:val="0004553A"/>
    <w:rsid w:val="00045E50"/>
    <w:rsid w:val="00046D39"/>
    <w:rsid w:val="000476CC"/>
    <w:rsid w:val="00050052"/>
    <w:rsid w:val="00050AEF"/>
    <w:rsid w:val="000512CA"/>
    <w:rsid w:val="00051597"/>
    <w:rsid w:val="000515B1"/>
    <w:rsid w:val="00051DAE"/>
    <w:rsid w:val="00051E40"/>
    <w:rsid w:val="000526FE"/>
    <w:rsid w:val="00052FD4"/>
    <w:rsid w:val="00053096"/>
    <w:rsid w:val="0005315D"/>
    <w:rsid w:val="00053681"/>
    <w:rsid w:val="00053842"/>
    <w:rsid w:val="00053965"/>
    <w:rsid w:val="00054555"/>
    <w:rsid w:val="00054924"/>
    <w:rsid w:val="00054D3D"/>
    <w:rsid w:val="00054DB3"/>
    <w:rsid w:val="000569CD"/>
    <w:rsid w:val="00057E7F"/>
    <w:rsid w:val="00060021"/>
    <w:rsid w:val="00060058"/>
    <w:rsid w:val="0006022D"/>
    <w:rsid w:val="00060349"/>
    <w:rsid w:val="00060CD8"/>
    <w:rsid w:val="000615CA"/>
    <w:rsid w:val="000618E9"/>
    <w:rsid w:val="000622B6"/>
    <w:rsid w:val="0006242C"/>
    <w:rsid w:val="00062D32"/>
    <w:rsid w:val="00063D52"/>
    <w:rsid w:val="00064223"/>
    <w:rsid w:val="00064D89"/>
    <w:rsid w:val="00065309"/>
    <w:rsid w:val="000654BE"/>
    <w:rsid w:val="00065F27"/>
    <w:rsid w:val="000665C9"/>
    <w:rsid w:val="00066663"/>
    <w:rsid w:val="00067B3D"/>
    <w:rsid w:val="00067B7E"/>
    <w:rsid w:val="00070DCB"/>
    <w:rsid w:val="000718F3"/>
    <w:rsid w:val="00071C11"/>
    <w:rsid w:val="0007246D"/>
    <w:rsid w:val="000724C9"/>
    <w:rsid w:val="00073B0B"/>
    <w:rsid w:val="00075808"/>
    <w:rsid w:val="00075975"/>
    <w:rsid w:val="000760CC"/>
    <w:rsid w:val="0007661C"/>
    <w:rsid w:val="00076E1A"/>
    <w:rsid w:val="0008043E"/>
    <w:rsid w:val="000806EF"/>
    <w:rsid w:val="000810DB"/>
    <w:rsid w:val="00081756"/>
    <w:rsid w:val="000822FE"/>
    <w:rsid w:val="00082B5F"/>
    <w:rsid w:val="00082C60"/>
    <w:rsid w:val="00082E3A"/>
    <w:rsid w:val="00082F08"/>
    <w:rsid w:val="00082F91"/>
    <w:rsid w:val="00085A6B"/>
    <w:rsid w:val="00085B36"/>
    <w:rsid w:val="000860D5"/>
    <w:rsid w:val="00086872"/>
    <w:rsid w:val="00087890"/>
    <w:rsid w:val="000901D7"/>
    <w:rsid w:val="00091F03"/>
    <w:rsid w:val="00092008"/>
    <w:rsid w:val="00092FC8"/>
    <w:rsid w:val="00093383"/>
    <w:rsid w:val="0009457B"/>
    <w:rsid w:val="000945B3"/>
    <w:rsid w:val="000947E3"/>
    <w:rsid w:val="000965CB"/>
    <w:rsid w:val="0009674D"/>
    <w:rsid w:val="00096CAA"/>
    <w:rsid w:val="00097EB9"/>
    <w:rsid w:val="000A09F6"/>
    <w:rsid w:val="000A143C"/>
    <w:rsid w:val="000A1DC2"/>
    <w:rsid w:val="000A2403"/>
    <w:rsid w:val="000A26B6"/>
    <w:rsid w:val="000A2C4E"/>
    <w:rsid w:val="000A2F4B"/>
    <w:rsid w:val="000A4893"/>
    <w:rsid w:val="000A4DFB"/>
    <w:rsid w:val="000A5630"/>
    <w:rsid w:val="000A5768"/>
    <w:rsid w:val="000A580D"/>
    <w:rsid w:val="000A5A38"/>
    <w:rsid w:val="000A5CC2"/>
    <w:rsid w:val="000A665E"/>
    <w:rsid w:val="000A6D52"/>
    <w:rsid w:val="000A7319"/>
    <w:rsid w:val="000A7911"/>
    <w:rsid w:val="000A7B05"/>
    <w:rsid w:val="000B041E"/>
    <w:rsid w:val="000B0895"/>
    <w:rsid w:val="000B1C23"/>
    <w:rsid w:val="000B1FEA"/>
    <w:rsid w:val="000B21D5"/>
    <w:rsid w:val="000B26E3"/>
    <w:rsid w:val="000B2BAB"/>
    <w:rsid w:val="000B33EF"/>
    <w:rsid w:val="000B34C0"/>
    <w:rsid w:val="000B3656"/>
    <w:rsid w:val="000B4ECA"/>
    <w:rsid w:val="000B51A6"/>
    <w:rsid w:val="000B5BCB"/>
    <w:rsid w:val="000B67BB"/>
    <w:rsid w:val="000B6BC5"/>
    <w:rsid w:val="000B6F7D"/>
    <w:rsid w:val="000B7002"/>
    <w:rsid w:val="000B7236"/>
    <w:rsid w:val="000B7484"/>
    <w:rsid w:val="000C45BB"/>
    <w:rsid w:val="000C50CA"/>
    <w:rsid w:val="000C50F5"/>
    <w:rsid w:val="000C5CEC"/>
    <w:rsid w:val="000C60ED"/>
    <w:rsid w:val="000C699E"/>
    <w:rsid w:val="000C6A57"/>
    <w:rsid w:val="000C717D"/>
    <w:rsid w:val="000D1F68"/>
    <w:rsid w:val="000D3184"/>
    <w:rsid w:val="000D47E5"/>
    <w:rsid w:val="000D48FF"/>
    <w:rsid w:val="000D5FD5"/>
    <w:rsid w:val="000D6218"/>
    <w:rsid w:val="000E0474"/>
    <w:rsid w:val="000E0BE2"/>
    <w:rsid w:val="000E17FB"/>
    <w:rsid w:val="000E2885"/>
    <w:rsid w:val="000E2CEF"/>
    <w:rsid w:val="000E2F0F"/>
    <w:rsid w:val="000E3212"/>
    <w:rsid w:val="000E3335"/>
    <w:rsid w:val="000E347D"/>
    <w:rsid w:val="000E3A60"/>
    <w:rsid w:val="000E3EC0"/>
    <w:rsid w:val="000E4428"/>
    <w:rsid w:val="000E463B"/>
    <w:rsid w:val="000E660A"/>
    <w:rsid w:val="000E674F"/>
    <w:rsid w:val="000E6CAA"/>
    <w:rsid w:val="000E7CAB"/>
    <w:rsid w:val="000F0B9F"/>
    <w:rsid w:val="000F194C"/>
    <w:rsid w:val="000F27F9"/>
    <w:rsid w:val="000F36EC"/>
    <w:rsid w:val="000F3B47"/>
    <w:rsid w:val="000F3D3D"/>
    <w:rsid w:val="000F3E2B"/>
    <w:rsid w:val="000F481C"/>
    <w:rsid w:val="000F4D75"/>
    <w:rsid w:val="000F5C2E"/>
    <w:rsid w:val="000F77B3"/>
    <w:rsid w:val="001000A6"/>
    <w:rsid w:val="00101A66"/>
    <w:rsid w:val="00102618"/>
    <w:rsid w:val="00104BF9"/>
    <w:rsid w:val="00105F32"/>
    <w:rsid w:val="001062BD"/>
    <w:rsid w:val="00106622"/>
    <w:rsid w:val="00106EF7"/>
    <w:rsid w:val="001079AE"/>
    <w:rsid w:val="00110009"/>
    <w:rsid w:val="0011048C"/>
    <w:rsid w:val="001118BD"/>
    <w:rsid w:val="00112CD3"/>
    <w:rsid w:val="00113240"/>
    <w:rsid w:val="0011361E"/>
    <w:rsid w:val="00113655"/>
    <w:rsid w:val="00113BDE"/>
    <w:rsid w:val="00114191"/>
    <w:rsid w:val="00115656"/>
    <w:rsid w:val="0011597F"/>
    <w:rsid w:val="00116D8D"/>
    <w:rsid w:val="00116E43"/>
    <w:rsid w:val="001202B7"/>
    <w:rsid w:val="00120F34"/>
    <w:rsid w:val="00122E3D"/>
    <w:rsid w:val="00123EAF"/>
    <w:rsid w:val="00123FEA"/>
    <w:rsid w:val="00124007"/>
    <w:rsid w:val="00125DE9"/>
    <w:rsid w:val="00127314"/>
    <w:rsid w:val="00127B26"/>
    <w:rsid w:val="00127F4E"/>
    <w:rsid w:val="001301DF"/>
    <w:rsid w:val="0013021C"/>
    <w:rsid w:val="00130546"/>
    <w:rsid w:val="00130A0D"/>
    <w:rsid w:val="001311D8"/>
    <w:rsid w:val="0013159B"/>
    <w:rsid w:val="00132178"/>
    <w:rsid w:val="00132442"/>
    <w:rsid w:val="001324E6"/>
    <w:rsid w:val="0013279A"/>
    <w:rsid w:val="0013296D"/>
    <w:rsid w:val="00132DBC"/>
    <w:rsid w:val="00132E4E"/>
    <w:rsid w:val="00135B16"/>
    <w:rsid w:val="00135DB1"/>
    <w:rsid w:val="00135E11"/>
    <w:rsid w:val="00136DF8"/>
    <w:rsid w:val="001379DB"/>
    <w:rsid w:val="00140042"/>
    <w:rsid w:val="0014066E"/>
    <w:rsid w:val="001410DC"/>
    <w:rsid w:val="001411B2"/>
    <w:rsid w:val="00141513"/>
    <w:rsid w:val="00141A41"/>
    <w:rsid w:val="00141DFB"/>
    <w:rsid w:val="001422FA"/>
    <w:rsid w:val="001428F4"/>
    <w:rsid w:val="00142D77"/>
    <w:rsid w:val="00142EAA"/>
    <w:rsid w:val="00142EE0"/>
    <w:rsid w:val="00143E1C"/>
    <w:rsid w:val="00144A2A"/>
    <w:rsid w:val="00144BEE"/>
    <w:rsid w:val="00145F7B"/>
    <w:rsid w:val="001466F9"/>
    <w:rsid w:val="00146DE5"/>
    <w:rsid w:val="0014771D"/>
    <w:rsid w:val="001500D6"/>
    <w:rsid w:val="00150FC0"/>
    <w:rsid w:val="001510F3"/>
    <w:rsid w:val="00151B85"/>
    <w:rsid w:val="00151E48"/>
    <w:rsid w:val="001525CC"/>
    <w:rsid w:val="001527CA"/>
    <w:rsid w:val="001528D1"/>
    <w:rsid w:val="00152CE1"/>
    <w:rsid w:val="00153B6D"/>
    <w:rsid w:val="001544D4"/>
    <w:rsid w:val="00154F30"/>
    <w:rsid w:val="00155649"/>
    <w:rsid w:val="00155931"/>
    <w:rsid w:val="00155A7E"/>
    <w:rsid w:val="001561DA"/>
    <w:rsid w:val="001562C9"/>
    <w:rsid w:val="001571A3"/>
    <w:rsid w:val="00157340"/>
    <w:rsid w:val="001577C5"/>
    <w:rsid w:val="00157B19"/>
    <w:rsid w:val="00161006"/>
    <w:rsid w:val="0016103F"/>
    <w:rsid w:val="00161828"/>
    <w:rsid w:val="0016193D"/>
    <w:rsid w:val="00161DB7"/>
    <w:rsid w:val="00162D00"/>
    <w:rsid w:val="001644D4"/>
    <w:rsid w:val="0016472B"/>
    <w:rsid w:val="00164C51"/>
    <w:rsid w:val="001656A5"/>
    <w:rsid w:val="00166346"/>
    <w:rsid w:val="00166B5D"/>
    <w:rsid w:val="001676E7"/>
    <w:rsid w:val="0016779C"/>
    <w:rsid w:val="0017073C"/>
    <w:rsid w:val="0017098E"/>
    <w:rsid w:val="00170A14"/>
    <w:rsid w:val="0017109F"/>
    <w:rsid w:val="00171A23"/>
    <w:rsid w:val="00171D8C"/>
    <w:rsid w:val="001729B5"/>
    <w:rsid w:val="00172A7D"/>
    <w:rsid w:val="00172CCA"/>
    <w:rsid w:val="00172FAC"/>
    <w:rsid w:val="00173108"/>
    <w:rsid w:val="001738A3"/>
    <w:rsid w:val="00174C8B"/>
    <w:rsid w:val="00174F12"/>
    <w:rsid w:val="0017522C"/>
    <w:rsid w:val="001759D9"/>
    <w:rsid w:val="001765E5"/>
    <w:rsid w:val="00176763"/>
    <w:rsid w:val="00176EDB"/>
    <w:rsid w:val="00180C5A"/>
    <w:rsid w:val="00181318"/>
    <w:rsid w:val="00181C51"/>
    <w:rsid w:val="00181C59"/>
    <w:rsid w:val="001829E4"/>
    <w:rsid w:val="00183D29"/>
    <w:rsid w:val="001842B7"/>
    <w:rsid w:val="00184562"/>
    <w:rsid w:val="00184C8D"/>
    <w:rsid w:val="00184F3F"/>
    <w:rsid w:val="00186066"/>
    <w:rsid w:val="001868F9"/>
    <w:rsid w:val="0018705E"/>
    <w:rsid w:val="00187C70"/>
    <w:rsid w:val="00187DAE"/>
    <w:rsid w:val="001903AA"/>
    <w:rsid w:val="00190612"/>
    <w:rsid w:val="00190AF8"/>
    <w:rsid w:val="001916F7"/>
    <w:rsid w:val="00192880"/>
    <w:rsid w:val="0019322E"/>
    <w:rsid w:val="00193A3D"/>
    <w:rsid w:val="001944DE"/>
    <w:rsid w:val="001954E7"/>
    <w:rsid w:val="00195CB5"/>
    <w:rsid w:val="00196439"/>
    <w:rsid w:val="00196566"/>
    <w:rsid w:val="001969E7"/>
    <w:rsid w:val="00196E7A"/>
    <w:rsid w:val="001970C0"/>
    <w:rsid w:val="001973A8"/>
    <w:rsid w:val="00197555"/>
    <w:rsid w:val="00197AA0"/>
    <w:rsid w:val="001A114D"/>
    <w:rsid w:val="001A1C95"/>
    <w:rsid w:val="001A22F8"/>
    <w:rsid w:val="001A233C"/>
    <w:rsid w:val="001A27B4"/>
    <w:rsid w:val="001A383B"/>
    <w:rsid w:val="001A3FFA"/>
    <w:rsid w:val="001A4656"/>
    <w:rsid w:val="001A4AA4"/>
    <w:rsid w:val="001A5495"/>
    <w:rsid w:val="001A5F0F"/>
    <w:rsid w:val="001A7003"/>
    <w:rsid w:val="001A7CF6"/>
    <w:rsid w:val="001B0693"/>
    <w:rsid w:val="001B08D8"/>
    <w:rsid w:val="001B182B"/>
    <w:rsid w:val="001B1AD6"/>
    <w:rsid w:val="001B3614"/>
    <w:rsid w:val="001B3C54"/>
    <w:rsid w:val="001B494D"/>
    <w:rsid w:val="001B4DAD"/>
    <w:rsid w:val="001B4F2A"/>
    <w:rsid w:val="001B56E1"/>
    <w:rsid w:val="001B581D"/>
    <w:rsid w:val="001B5EF3"/>
    <w:rsid w:val="001B61FC"/>
    <w:rsid w:val="001B6D4B"/>
    <w:rsid w:val="001C1065"/>
    <w:rsid w:val="001C18D6"/>
    <w:rsid w:val="001C1961"/>
    <w:rsid w:val="001C1996"/>
    <w:rsid w:val="001C19B2"/>
    <w:rsid w:val="001C274C"/>
    <w:rsid w:val="001C3263"/>
    <w:rsid w:val="001C3507"/>
    <w:rsid w:val="001C50C4"/>
    <w:rsid w:val="001C5217"/>
    <w:rsid w:val="001C5233"/>
    <w:rsid w:val="001C5801"/>
    <w:rsid w:val="001C594D"/>
    <w:rsid w:val="001C5B30"/>
    <w:rsid w:val="001C6BC3"/>
    <w:rsid w:val="001C6BFA"/>
    <w:rsid w:val="001C6E91"/>
    <w:rsid w:val="001C6E94"/>
    <w:rsid w:val="001C7A03"/>
    <w:rsid w:val="001D04F6"/>
    <w:rsid w:val="001D05F1"/>
    <w:rsid w:val="001D05FD"/>
    <w:rsid w:val="001D0A14"/>
    <w:rsid w:val="001D0A97"/>
    <w:rsid w:val="001D1152"/>
    <w:rsid w:val="001D2AE0"/>
    <w:rsid w:val="001D4108"/>
    <w:rsid w:val="001D4408"/>
    <w:rsid w:val="001D4A2C"/>
    <w:rsid w:val="001D513F"/>
    <w:rsid w:val="001D5E20"/>
    <w:rsid w:val="001D5EF1"/>
    <w:rsid w:val="001D609C"/>
    <w:rsid w:val="001D66FD"/>
    <w:rsid w:val="001D6D5D"/>
    <w:rsid w:val="001D7F49"/>
    <w:rsid w:val="001E03DC"/>
    <w:rsid w:val="001E07DB"/>
    <w:rsid w:val="001E0827"/>
    <w:rsid w:val="001E0FF0"/>
    <w:rsid w:val="001E14F9"/>
    <w:rsid w:val="001E18F3"/>
    <w:rsid w:val="001E1B64"/>
    <w:rsid w:val="001E2352"/>
    <w:rsid w:val="001E241B"/>
    <w:rsid w:val="001E2F63"/>
    <w:rsid w:val="001E364D"/>
    <w:rsid w:val="001E37AF"/>
    <w:rsid w:val="001E577F"/>
    <w:rsid w:val="001E6056"/>
    <w:rsid w:val="001E6339"/>
    <w:rsid w:val="001E6A98"/>
    <w:rsid w:val="001E6B98"/>
    <w:rsid w:val="001E6C51"/>
    <w:rsid w:val="001E6D99"/>
    <w:rsid w:val="001E76CB"/>
    <w:rsid w:val="001F17C8"/>
    <w:rsid w:val="001F180B"/>
    <w:rsid w:val="001F1BDF"/>
    <w:rsid w:val="001F2232"/>
    <w:rsid w:val="001F39A3"/>
    <w:rsid w:val="001F3E80"/>
    <w:rsid w:val="001F4153"/>
    <w:rsid w:val="001F45C8"/>
    <w:rsid w:val="001F4F26"/>
    <w:rsid w:val="001F5963"/>
    <w:rsid w:val="001F5A00"/>
    <w:rsid w:val="001F6749"/>
    <w:rsid w:val="001F6E11"/>
    <w:rsid w:val="001F7F4E"/>
    <w:rsid w:val="00200750"/>
    <w:rsid w:val="00201AB2"/>
    <w:rsid w:val="002027BC"/>
    <w:rsid w:val="002027F8"/>
    <w:rsid w:val="002028E8"/>
    <w:rsid w:val="00203545"/>
    <w:rsid w:val="00203679"/>
    <w:rsid w:val="00203C85"/>
    <w:rsid w:val="00204598"/>
    <w:rsid w:val="00205CB8"/>
    <w:rsid w:val="00206075"/>
    <w:rsid w:val="002068D5"/>
    <w:rsid w:val="00207636"/>
    <w:rsid w:val="00207DC3"/>
    <w:rsid w:val="002103D8"/>
    <w:rsid w:val="002104D0"/>
    <w:rsid w:val="00210C68"/>
    <w:rsid w:val="00210E1F"/>
    <w:rsid w:val="0021172B"/>
    <w:rsid w:val="0021173C"/>
    <w:rsid w:val="00211893"/>
    <w:rsid w:val="00211A03"/>
    <w:rsid w:val="00212187"/>
    <w:rsid w:val="0021253E"/>
    <w:rsid w:val="00212937"/>
    <w:rsid w:val="00212D24"/>
    <w:rsid w:val="00213A2F"/>
    <w:rsid w:val="0021414E"/>
    <w:rsid w:val="00215912"/>
    <w:rsid w:val="002177F2"/>
    <w:rsid w:val="002207E1"/>
    <w:rsid w:val="00221932"/>
    <w:rsid w:val="00222005"/>
    <w:rsid w:val="0022212B"/>
    <w:rsid w:val="0022229F"/>
    <w:rsid w:val="00222766"/>
    <w:rsid w:val="00222E3E"/>
    <w:rsid w:val="002230B8"/>
    <w:rsid w:val="002235E4"/>
    <w:rsid w:val="00223C91"/>
    <w:rsid w:val="002246BB"/>
    <w:rsid w:val="002247FD"/>
    <w:rsid w:val="00224E95"/>
    <w:rsid w:val="002253F0"/>
    <w:rsid w:val="002255AA"/>
    <w:rsid w:val="002258B3"/>
    <w:rsid w:val="00225D85"/>
    <w:rsid w:val="0022651A"/>
    <w:rsid w:val="00226A98"/>
    <w:rsid w:val="00227556"/>
    <w:rsid w:val="002317B1"/>
    <w:rsid w:val="00231934"/>
    <w:rsid w:val="0023274C"/>
    <w:rsid w:val="00232994"/>
    <w:rsid w:val="002335EE"/>
    <w:rsid w:val="002337A9"/>
    <w:rsid w:val="00233F82"/>
    <w:rsid w:val="00234258"/>
    <w:rsid w:val="00234804"/>
    <w:rsid w:val="002353E5"/>
    <w:rsid w:val="00236148"/>
    <w:rsid w:val="002367C4"/>
    <w:rsid w:val="00236916"/>
    <w:rsid w:val="00236942"/>
    <w:rsid w:val="00236AAB"/>
    <w:rsid w:val="00236CFF"/>
    <w:rsid w:val="0023750A"/>
    <w:rsid w:val="00237D23"/>
    <w:rsid w:val="00237DFC"/>
    <w:rsid w:val="00237FF6"/>
    <w:rsid w:val="0024002C"/>
    <w:rsid w:val="00240E5D"/>
    <w:rsid w:val="00241E1D"/>
    <w:rsid w:val="00241F7F"/>
    <w:rsid w:val="0024218C"/>
    <w:rsid w:val="00242725"/>
    <w:rsid w:val="00242784"/>
    <w:rsid w:val="002427CD"/>
    <w:rsid w:val="00242D25"/>
    <w:rsid w:val="002452FB"/>
    <w:rsid w:val="00246207"/>
    <w:rsid w:val="002474D9"/>
    <w:rsid w:val="00247638"/>
    <w:rsid w:val="00250C9D"/>
    <w:rsid w:val="0025109B"/>
    <w:rsid w:val="00251258"/>
    <w:rsid w:val="002513CE"/>
    <w:rsid w:val="002519EE"/>
    <w:rsid w:val="00251A41"/>
    <w:rsid w:val="00251DE0"/>
    <w:rsid w:val="00251F86"/>
    <w:rsid w:val="0025249B"/>
    <w:rsid w:val="002524E8"/>
    <w:rsid w:val="00252758"/>
    <w:rsid w:val="00252B6A"/>
    <w:rsid w:val="00252DDD"/>
    <w:rsid w:val="00253083"/>
    <w:rsid w:val="00253CA3"/>
    <w:rsid w:val="00253D2E"/>
    <w:rsid w:val="002548AA"/>
    <w:rsid w:val="0025626B"/>
    <w:rsid w:val="00256697"/>
    <w:rsid w:val="00257202"/>
    <w:rsid w:val="00257BCB"/>
    <w:rsid w:val="00260571"/>
    <w:rsid w:val="00260635"/>
    <w:rsid w:val="00260820"/>
    <w:rsid w:val="00261795"/>
    <w:rsid w:val="00261940"/>
    <w:rsid w:val="00263039"/>
    <w:rsid w:val="002635F3"/>
    <w:rsid w:val="00264971"/>
    <w:rsid w:val="002652D7"/>
    <w:rsid w:val="00265841"/>
    <w:rsid w:val="00266A1B"/>
    <w:rsid w:val="00266BCF"/>
    <w:rsid w:val="00267CBD"/>
    <w:rsid w:val="0027032F"/>
    <w:rsid w:val="002706DC"/>
    <w:rsid w:val="002711BD"/>
    <w:rsid w:val="002711F3"/>
    <w:rsid w:val="002713E6"/>
    <w:rsid w:val="002718FC"/>
    <w:rsid w:val="002722E9"/>
    <w:rsid w:val="0027251B"/>
    <w:rsid w:val="00272B60"/>
    <w:rsid w:val="002737AF"/>
    <w:rsid w:val="002738DE"/>
    <w:rsid w:val="00273918"/>
    <w:rsid w:val="00273980"/>
    <w:rsid w:val="00274310"/>
    <w:rsid w:val="0027601F"/>
    <w:rsid w:val="00276B69"/>
    <w:rsid w:val="00276BEE"/>
    <w:rsid w:val="00277E35"/>
    <w:rsid w:val="00277F4F"/>
    <w:rsid w:val="002807FA"/>
    <w:rsid w:val="0028105F"/>
    <w:rsid w:val="00281568"/>
    <w:rsid w:val="00283269"/>
    <w:rsid w:val="0028362D"/>
    <w:rsid w:val="00284974"/>
    <w:rsid w:val="00284DE4"/>
    <w:rsid w:val="00284DEB"/>
    <w:rsid w:val="00285ADB"/>
    <w:rsid w:val="00286D5F"/>
    <w:rsid w:val="0028735F"/>
    <w:rsid w:val="002879F8"/>
    <w:rsid w:val="002904BB"/>
    <w:rsid w:val="00290629"/>
    <w:rsid w:val="0029199A"/>
    <w:rsid w:val="002920A1"/>
    <w:rsid w:val="00293667"/>
    <w:rsid w:val="00294A5B"/>
    <w:rsid w:val="00296719"/>
    <w:rsid w:val="00296780"/>
    <w:rsid w:val="00296E2B"/>
    <w:rsid w:val="00297A7F"/>
    <w:rsid w:val="00297F03"/>
    <w:rsid w:val="002A0E58"/>
    <w:rsid w:val="002A1A24"/>
    <w:rsid w:val="002A1AB7"/>
    <w:rsid w:val="002A1C69"/>
    <w:rsid w:val="002A28DB"/>
    <w:rsid w:val="002A30C3"/>
    <w:rsid w:val="002A4651"/>
    <w:rsid w:val="002A49DD"/>
    <w:rsid w:val="002A4A70"/>
    <w:rsid w:val="002A4DDB"/>
    <w:rsid w:val="002A553F"/>
    <w:rsid w:val="002A55AD"/>
    <w:rsid w:val="002A59FD"/>
    <w:rsid w:val="002A5F2A"/>
    <w:rsid w:val="002A6F44"/>
    <w:rsid w:val="002A7461"/>
    <w:rsid w:val="002A7B2A"/>
    <w:rsid w:val="002B0C3D"/>
    <w:rsid w:val="002B1255"/>
    <w:rsid w:val="002B1403"/>
    <w:rsid w:val="002B2740"/>
    <w:rsid w:val="002B2EFE"/>
    <w:rsid w:val="002B339C"/>
    <w:rsid w:val="002B3483"/>
    <w:rsid w:val="002B5C0B"/>
    <w:rsid w:val="002B623B"/>
    <w:rsid w:val="002B70A0"/>
    <w:rsid w:val="002B70AC"/>
    <w:rsid w:val="002B71B2"/>
    <w:rsid w:val="002B79AD"/>
    <w:rsid w:val="002B7B16"/>
    <w:rsid w:val="002B7E40"/>
    <w:rsid w:val="002C0135"/>
    <w:rsid w:val="002C0D9B"/>
    <w:rsid w:val="002C1552"/>
    <w:rsid w:val="002C176A"/>
    <w:rsid w:val="002C1D6A"/>
    <w:rsid w:val="002C22A5"/>
    <w:rsid w:val="002C2ACC"/>
    <w:rsid w:val="002C2E9C"/>
    <w:rsid w:val="002C3962"/>
    <w:rsid w:val="002C467A"/>
    <w:rsid w:val="002C4A40"/>
    <w:rsid w:val="002C6131"/>
    <w:rsid w:val="002C66B9"/>
    <w:rsid w:val="002C6974"/>
    <w:rsid w:val="002C700D"/>
    <w:rsid w:val="002C784E"/>
    <w:rsid w:val="002D00C7"/>
    <w:rsid w:val="002D0414"/>
    <w:rsid w:val="002D0471"/>
    <w:rsid w:val="002D0E17"/>
    <w:rsid w:val="002D1079"/>
    <w:rsid w:val="002D1F7C"/>
    <w:rsid w:val="002D2FD0"/>
    <w:rsid w:val="002D601D"/>
    <w:rsid w:val="002E0938"/>
    <w:rsid w:val="002E0AED"/>
    <w:rsid w:val="002E0F58"/>
    <w:rsid w:val="002E10D3"/>
    <w:rsid w:val="002E193D"/>
    <w:rsid w:val="002E1E67"/>
    <w:rsid w:val="002E236E"/>
    <w:rsid w:val="002E2F0D"/>
    <w:rsid w:val="002E3912"/>
    <w:rsid w:val="002E3BED"/>
    <w:rsid w:val="002E3F2B"/>
    <w:rsid w:val="002E4C41"/>
    <w:rsid w:val="002E4FDD"/>
    <w:rsid w:val="002E60F4"/>
    <w:rsid w:val="002E6918"/>
    <w:rsid w:val="002E69EB"/>
    <w:rsid w:val="002E76D7"/>
    <w:rsid w:val="002E7DAF"/>
    <w:rsid w:val="002F0368"/>
    <w:rsid w:val="002F13BF"/>
    <w:rsid w:val="002F3EC4"/>
    <w:rsid w:val="002F427C"/>
    <w:rsid w:val="002F42A3"/>
    <w:rsid w:val="002F43E2"/>
    <w:rsid w:val="002F4790"/>
    <w:rsid w:val="002F4D2A"/>
    <w:rsid w:val="002F52B7"/>
    <w:rsid w:val="002F58E1"/>
    <w:rsid w:val="002F5B81"/>
    <w:rsid w:val="002F6DB8"/>
    <w:rsid w:val="002F71CB"/>
    <w:rsid w:val="002F736E"/>
    <w:rsid w:val="002F79AA"/>
    <w:rsid w:val="002F7D57"/>
    <w:rsid w:val="00300317"/>
    <w:rsid w:val="00300B59"/>
    <w:rsid w:val="00301855"/>
    <w:rsid w:val="00304484"/>
    <w:rsid w:val="00305043"/>
    <w:rsid w:val="00305959"/>
    <w:rsid w:val="00306B4C"/>
    <w:rsid w:val="00307F49"/>
    <w:rsid w:val="00310DD7"/>
    <w:rsid w:val="003116BB"/>
    <w:rsid w:val="0031190B"/>
    <w:rsid w:val="00311EDE"/>
    <w:rsid w:val="00312431"/>
    <w:rsid w:val="00313015"/>
    <w:rsid w:val="0031311E"/>
    <w:rsid w:val="00313706"/>
    <w:rsid w:val="00313C9B"/>
    <w:rsid w:val="003147F1"/>
    <w:rsid w:val="00314C73"/>
    <w:rsid w:val="00315CC5"/>
    <w:rsid w:val="00315E4C"/>
    <w:rsid w:val="003205DD"/>
    <w:rsid w:val="00320D73"/>
    <w:rsid w:val="00320F63"/>
    <w:rsid w:val="003226C4"/>
    <w:rsid w:val="00322C1F"/>
    <w:rsid w:val="003236E6"/>
    <w:rsid w:val="00323E4E"/>
    <w:rsid w:val="00325733"/>
    <w:rsid w:val="00326401"/>
    <w:rsid w:val="0032656C"/>
    <w:rsid w:val="00331116"/>
    <w:rsid w:val="00331289"/>
    <w:rsid w:val="0033199F"/>
    <w:rsid w:val="00331BBF"/>
    <w:rsid w:val="00331D00"/>
    <w:rsid w:val="00332A76"/>
    <w:rsid w:val="00332CA4"/>
    <w:rsid w:val="0033370A"/>
    <w:rsid w:val="003337C3"/>
    <w:rsid w:val="003337FE"/>
    <w:rsid w:val="00334DAB"/>
    <w:rsid w:val="00336093"/>
    <w:rsid w:val="00340EFA"/>
    <w:rsid w:val="003410C7"/>
    <w:rsid w:val="003424A7"/>
    <w:rsid w:val="0034310D"/>
    <w:rsid w:val="00344492"/>
    <w:rsid w:val="00346499"/>
    <w:rsid w:val="0034727B"/>
    <w:rsid w:val="003476DD"/>
    <w:rsid w:val="00347A7F"/>
    <w:rsid w:val="00351A80"/>
    <w:rsid w:val="00351BD2"/>
    <w:rsid w:val="00352206"/>
    <w:rsid w:val="003526A2"/>
    <w:rsid w:val="0035553E"/>
    <w:rsid w:val="003556C2"/>
    <w:rsid w:val="0035616F"/>
    <w:rsid w:val="00357685"/>
    <w:rsid w:val="00360074"/>
    <w:rsid w:val="00360133"/>
    <w:rsid w:val="003605F1"/>
    <w:rsid w:val="00360DAE"/>
    <w:rsid w:val="003623DA"/>
    <w:rsid w:val="00362938"/>
    <w:rsid w:val="00363286"/>
    <w:rsid w:val="00363C03"/>
    <w:rsid w:val="00363D23"/>
    <w:rsid w:val="00364590"/>
    <w:rsid w:val="00364667"/>
    <w:rsid w:val="00364F98"/>
    <w:rsid w:val="00365A96"/>
    <w:rsid w:val="00365B42"/>
    <w:rsid w:val="00365C91"/>
    <w:rsid w:val="00366426"/>
    <w:rsid w:val="00370CE9"/>
    <w:rsid w:val="00371011"/>
    <w:rsid w:val="00372425"/>
    <w:rsid w:val="003728AC"/>
    <w:rsid w:val="003728B8"/>
    <w:rsid w:val="003729EB"/>
    <w:rsid w:val="00372E56"/>
    <w:rsid w:val="003731A5"/>
    <w:rsid w:val="003732D5"/>
    <w:rsid w:val="003739A6"/>
    <w:rsid w:val="003740B3"/>
    <w:rsid w:val="00374469"/>
    <w:rsid w:val="0037478F"/>
    <w:rsid w:val="00374E51"/>
    <w:rsid w:val="00375201"/>
    <w:rsid w:val="00375A86"/>
    <w:rsid w:val="0037613B"/>
    <w:rsid w:val="00376704"/>
    <w:rsid w:val="00376785"/>
    <w:rsid w:val="003811DE"/>
    <w:rsid w:val="00382433"/>
    <w:rsid w:val="0038255E"/>
    <w:rsid w:val="00382BE3"/>
    <w:rsid w:val="00382BEC"/>
    <w:rsid w:val="003830B9"/>
    <w:rsid w:val="00383BD1"/>
    <w:rsid w:val="00384A73"/>
    <w:rsid w:val="00386092"/>
    <w:rsid w:val="0038627D"/>
    <w:rsid w:val="00386320"/>
    <w:rsid w:val="003872B3"/>
    <w:rsid w:val="003876B2"/>
    <w:rsid w:val="003879C5"/>
    <w:rsid w:val="00387C78"/>
    <w:rsid w:val="00390BE5"/>
    <w:rsid w:val="00390CC5"/>
    <w:rsid w:val="00392DF2"/>
    <w:rsid w:val="00392E48"/>
    <w:rsid w:val="00393143"/>
    <w:rsid w:val="00393B31"/>
    <w:rsid w:val="00393BDA"/>
    <w:rsid w:val="003942F4"/>
    <w:rsid w:val="00394880"/>
    <w:rsid w:val="0039521D"/>
    <w:rsid w:val="0039528C"/>
    <w:rsid w:val="00395309"/>
    <w:rsid w:val="00395EFB"/>
    <w:rsid w:val="00396593"/>
    <w:rsid w:val="003965D5"/>
    <w:rsid w:val="0039709A"/>
    <w:rsid w:val="00397632"/>
    <w:rsid w:val="00397A2D"/>
    <w:rsid w:val="00397A3E"/>
    <w:rsid w:val="00397C01"/>
    <w:rsid w:val="00397CB4"/>
    <w:rsid w:val="00397F9F"/>
    <w:rsid w:val="003A06E8"/>
    <w:rsid w:val="003A082C"/>
    <w:rsid w:val="003A248A"/>
    <w:rsid w:val="003A3470"/>
    <w:rsid w:val="003A3549"/>
    <w:rsid w:val="003A4341"/>
    <w:rsid w:val="003A497A"/>
    <w:rsid w:val="003A55B9"/>
    <w:rsid w:val="003A5851"/>
    <w:rsid w:val="003A5E00"/>
    <w:rsid w:val="003A704C"/>
    <w:rsid w:val="003A7143"/>
    <w:rsid w:val="003A7989"/>
    <w:rsid w:val="003A7FA2"/>
    <w:rsid w:val="003B000E"/>
    <w:rsid w:val="003B07AA"/>
    <w:rsid w:val="003B0C61"/>
    <w:rsid w:val="003B1111"/>
    <w:rsid w:val="003B1636"/>
    <w:rsid w:val="003B165C"/>
    <w:rsid w:val="003B1D03"/>
    <w:rsid w:val="003B1DFD"/>
    <w:rsid w:val="003B3110"/>
    <w:rsid w:val="003B31EB"/>
    <w:rsid w:val="003B32F5"/>
    <w:rsid w:val="003B342C"/>
    <w:rsid w:val="003B355D"/>
    <w:rsid w:val="003B3B77"/>
    <w:rsid w:val="003B405F"/>
    <w:rsid w:val="003B4C63"/>
    <w:rsid w:val="003B530B"/>
    <w:rsid w:val="003C0888"/>
    <w:rsid w:val="003C1558"/>
    <w:rsid w:val="003C155A"/>
    <w:rsid w:val="003C23F1"/>
    <w:rsid w:val="003C264B"/>
    <w:rsid w:val="003C2778"/>
    <w:rsid w:val="003C2ABB"/>
    <w:rsid w:val="003C2C77"/>
    <w:rsid w:val="003C2FE6"/>
    <w:rsid w:val="003C357E"/>
    <w:rsid w:val="003C46AC"/>
    <w:rsid w:val="003C4F6F"/>
    <w:rsid w:val="003C5048"/>
    <w:rsid w:val="003C5499"/>
    <w:rsid w:val="003C608C"/>
    <w:rsid w:val="003C6199"/>
    <w:rsid w:val="003C6AE0"/>
    <w:rsid w:val="003C795D"/>
    <w:rsid w:val="003C7F3B"/>
    <w:rsid w:val="003D0C73"/>
    <w:rsid w:val="003D0E44"/>
    <w:rsid w:val="003D1316"/>
    <w:rsid w:val="003D166A"/>
    <w:rsid w:val="003D183E"/>
    <w:rsid w:val="003D2D00"/>
    <w:rsid w:val="003D3F4E"/>
    <w:rsid w:val="003D42CC"/>
    <w:rsid w:val="003D4684"/>
    <w:rsid w:val="003D47B6"/>
    <w:rsid w:val="003D554F"/>
    <w:rsid w:val="003D6C3F"/>
    <w:rsid w:val="003D78FA"/>
    <w:rsid w:val="003D790A"/>
    <w:rsid w:val="003D7B18"/>
    <w:rsid w:val="003E27B6"/>
    <w:rsid w:val="003E2D53"/>
    <w:rsid w:val="003E3654"/>
    <w:rsid w:val="003E39CB"/>
    <w:rsid w:val="003E4FEC"/>
    <w:rsid w:val="003E5456"/>
    <w:rsid w:val="003E5BFB"/>
    <w:rsid w:val="003E6947"/>
    <w:rsid w:val="003E7040"/>
    <w:rsid w:val="003E7C25"/>
    <w:rsid w:val="003F0A41"/>
    <w:rsid w:val="003F10EB"/>
    <w:rsid w:val="003F2038"/>
    <w:rsid w:val="003F221A"/>
    <w:rsid w:val="003F278E"/>
    <w:rsid w:val="003F3E88"/>
    <w:rsid w:val="003F4CEF"/>
    <w:rsid w:val="003F53CE"/>
    <w:rsid w:val="003F544A"/>
    <w:rsid w:val="003F5771"/>
    <w:rsid w:val="003F581F"/>
    <w:rsid w:val="003F62AE"/>
    <w:rsid w:val="003F6865"/>
    <w:rsid w:val="003F6F7D"/>
    <w:rsid w:val="003F7270"/>
    <w:rsid w:val="003F7444"/>
    <w:rsid w:val="004007BC"/>
    <w:rsid w:val="004016DD"/>
    <w:rsid w:val="00402E84"/>
    <w:rsid w:val="004031CA"/>
    <w:rsid w:val="00403E0F"/>
    <w:rsid w:val="00403E76"/>
    <w:rsid w:val="0040482F"/>
    <w:rsid w:val="0040543F"/>
    <w:rsid w:val="0040605D"/>
    <w:rsid w:val="0040631F"/>
    <w:rsid w:val="00406EC4"/>
    <w:rsid w:val="004079C6"/>
    <w:rsid w:val="004105DF"/>
    <w:rsid w:val="004114F1"/>
    <w:rsid w:val="00411A87"/>
    <w:rsid w:val="004120AA"/>
    <w:rsid w:val="00412292"/>
    <w:rsid w:val="0041338D"/>
    <w:rsid w:val="00413E14"/>
    <w:rsid w:val="00414608"/>
    <w:rsid w:val="004149F8"/>
    <w:rsid w:val="00414D67"/>
    <w:rsid w:val="0041629D"/>
    <w:rsid w:val="00416E7F"/>
    <w:rsid w:val="004216CB"/>
    <w:rsid w:val="004236E7"/>
    <w:rsid w:val="00424032"/>
    <w:rsid w:val="00426C1D"/>
    <w:rsid w:val="00430443"/>
    <w:rsid w:val="00431171"/>
    <w:rsid w:val="004319D7"/>
    <w:rsid w:val="00431A0E"/>
    <w:rsid w:val="00432B9A"/>
    <w:rsid w:val="0043365F"/>
    <w:rsid w:val="00433E1E"/>
    <w:rsid w:val="00433EB5"/>
    <w:rsid w:val="00434318"/>
    <w:rsid w:val="004346C0"/>
    <w:rsid w:val="00434FDB"/>
    <w:rsid w:val="004350EF"/>
    <w:rsid w:val="00436185"/>
    <w:rsid w:val="00436F4F"/>
    <w:rsid w:val="00437088"/>
    <w:rsid w:val="0043724C"/>
    <w:rsid w:val="00440094"/>
    <w:rsid w:val="00440ACA"/>
    <w:rsid w:val="00440EBB"/>
    <w:rsid w:val="004415FE"/>
    <w:rsid w:val="00442175"/>
    <w:rsid w:val="004423E2"/>
    <w:rsid w:val="00442A84"/>
    <w:rsid w:val="00442CD5"/>
    <w:rsid w:val="00442DA3"/>
    <w:rsid w:val="004432E8"/>
    <w:rsid w:val="004449BD"/>
    <w:rsid w:val="00444F36"/>
    <w:rsid w:val="0044509C"/>
    <w:rsid w:val="00446995"/>
    <w:rsid w:val="00446A5A"/>
    <w:rsid w:val="004470EF"/>
    <w:rsid w:val="00447C19"/>
    <w:rsid w:val="004500AA"/>
    <w:rsid w:val="00450A9F"/>
    <w:rsid w:val="00451349"/>
    <w:rsid w:val="00451BBA"/>
    <w:rsid w:val="004522E6"/>
    <w:rsid w:val="004529C0"/>
    <w:rsid w:val="00453150"/>
    <w:rsid w:val="004535F9"/>
    <w:rsid w:val="00453639"/>
    <w:rsid w:val="00453CB3"/>
    <w:rsid w:val="00455330"/>
    <w:rsid w:val="004553D3"/>
    <w:rsid w:val="00455420"/>
    <w:rsid w:val="00455448"/>
    <w:rsid w:val="004557F9"/>
    <w:rsid w:val="00457B8F"/>
    <w:rsid w:val="004617CA"/>
    <w:rsid w:val="00461DDB"/>
    <w:rsid w:val="004627F7"/>
    <w:rsid w:val="00462E6F"/>
    <w:rsid w:val="00463259"/>
    <w:rsid w:val="0046348F"/>
    <w:rsid w:val="004634AB"/>
    <w:rsid w:val="00463AE9"/>
    <w:rsid w:val="004641F9"/>
    <w:rsid w:val="0046423E"/>
    <w:rsid w:val="004645BC"/>
    <w:rsid w:val="00464A2C"/>
    <w:rsid w:val="004657C6"/>
    <w:rsid w:val="00466E00"/>
    <w:rsid w:val="00467796"/>
    <w:rsid w:val="00470185"/>
    <w:rsid w:val="00470833"/>
    <w:rsid w:val="00471546"/>
    <w:rsid w:val="00471AE1"/>
    <w:rsid w:val="00471B77"/>
    <w:rsid w:val="00472880"/>
    <w:rsid w:val="00473194"/>
    <w:rsid w:val="004738A7"/>
    <w:rsid w:val="00473B06"/>
    <w:rsid w:val="00474267"/>
    <w:rsid w:val="00476D92"/>
    <w:rsid w:val="004776E8"/>
    <w:rsid w:val="00477A8F"/>
    <w:rsid w:val="00477CDE"/>
    <w:rsid w:val="00480073"/>
    <w:rsid w:val="00481C55"/>
    <w:rsid w:val="00482306"/>
    <w:rsid w:val="00482AEE"/>
    <w:rsid w:val="004837AC"/>
    <w:rsid w:val="00483CD9"/>
    <w:rsid w:val="00485DF6"/>
    <w:rsid w:val="00485F0A"/>
    <w:rsid w:val="0048677F"/>
    <w:rsid w:val="00486CE3"/>
    <w:rsid w:val="004878C3"/>
    <w:rsid w:val="00490263"/>
    <w:rsid w:val="00490628"/>
    <w:rsid w:val="00490BEA"/>
    <w:rsid w:val="00490FA5"/>
    <w:rsid w:val="00491FC5"/>
    <w:rsid w:val="0049313D"/>
    <w:rsid w:val="0049332E"/>
    <w:rsid w:val="004937ED"/>
    <w:rsid w:val="00493C85"/>
    <w:rsid w:val="004946F1"/>
    <w:rsid w:val="00494F43"/>
    <w:rsid w:val="00495B34"/>
    <w:rsid w:val="00495B83"/>
    <w:rsid w:val="00495C13"/>
    <w:rsid w:val="00495C74"/>
    <w:rsid w:val="00495FCA"/>
    <w:rsid w:val="004973B9"/>
    <w:rsid w:val="004A016E"/>
    <w:rsid w:val="004A0723"/>
    <w:rsid w:val="004A10E9"/>
    <w:rsid w:val="004A2156"/>
    <w:rsid w:val="004A2CCC"/>
    <w:rsid w:val="004A35EC"/>
    <w:rsid w:val="004A3911"/>
    <w:rsid w:val="004A3BF2"/>
    <w:rsid w:val="004A3F5F"/>
    <w:rsid w:val="004A3F62"/>
    <w:rsid w:val="004A4552"/>
    <w:rsid w:val="004A538B"/>
    <w:rsid w:val="004A5413"/>
    <w:rsid w:val="004A577F"/>
    <w:rsid w:val="004A63ED"/>
    <w:rsid w:val="004A6846"/>
    <w:rsid w:val="004A6CC5"/>
    <w:rsid w:val="004A7B22"/>
    <w:rsid w:val="004A7DE6"/>
    <w:rsid w:val="004A7E55"/>
    <w:rsid w:val="004B0038"/>
    <w:rsid w:val="004B0616"/>
    <w:rsid w:val="004B0778"/>
    <w:rsid w:val="004B1E6C"/>
    <w:rsid w:val="004B1F3A"/>
    <w:rsid w:val="004B1F3E"/>
    <w:rsid w:val="004B3A15"/>
    <w:rsid w:val="004B3DD9"/>
    <w:rsid w:val="004B401D"/>
    <w:rsid w:val="004B4B24"/>
    <w:rsid w:val="004B501D"/>
    <w:rsid w:val="004B5524"/>
    <w:rsid w:val="004B5644"/>
    <w:rsid w:val="004B61EB"/>
    <w:rsid w:val="004B65BB"/>
    <w:rsid w:val="004B65F1"/>
    <w:rsid w:val="004B7120"/>
    <w:rsid w:val="004B7999"/>
    <w:rsid w:val="004C1205"/>
    <w:rsid w:val="004C25FB"/>
    <w:rsid w:val="004C2721"/>
    <w:rsid w:val="004C38CE"/>
    <w:rsid w:val="004C39B2"/>
    <w:rsid w:val="004C3A35"/>
    <w:rsid w:val="004C3A54"/>
    <w:rsid w:val="004C3BDC"/>
    <w:rsid w:val="004C3CE4"/>
    <w:rsid w:val="004C5296"/>
    <w:rsid w:val="004C5563"/>
    <w:rsid w:val="004C557D"/>
    <w:rsid w:val="004C5847"/>
    <w:rsid w:val="004C5866"/>
    <w:rsid w:val="004C7FB2"/>
    <w:rsid w:val="004D0AEC"/>
    <w:rsid w:val="004D1469"/>
    <w:rsid w:val="004D1833"/>
    <w:rsid w:val="004D195F"/>
    <w:rsid w:val="004D22B4"/>
    <w:rsid w:val="004D259D"/>
    <w:rsid w:val="004D2E10"/>
    <w:rsid w:val="004D3193"/>
    <w:rsid w:val="004D3EA9"/>
    <w:rsid w:val="004D54B3"/>
    <w:rsid w:val="004D701F"/>
    <w:rsid w:val="004D733E"/>
    <w:rsid w:val="004E0AF0"/>
    <w:rsid w:val="004E0C1C"/>
    <w:rsid w:val="004E34A5"/>
    <w:rsid w:val="004E3A57"/>
    <w:rsid w:val="004E415A"/>
    <w:rsid w:val="004E5005"/>
    <w:rsid w:val="004E539F"/>
    <w:rsid w:val="004E57E1"/>
    <w:rsid w:val="004E73AE"/>
    <w:rsid w:val="004F0055"/>
    <w:rsid w:val="004F0D6C"/>
    <w:rsid w:val="004F0DDA"/>
    <w:rsid w:val="004F1520"/>
    <w:rsid w:val="004F16B5"/>
    <w:rsid w:val="004F1D29"/>
    <w:rsid w:val="004F20E4"/>
    <w:rsid w:val="004F23F0"/>
    <w:rsid w:val="004F34CD"/>
    <w:rsid w:val="004F4B13"/>
    <w:rsid w:val="004F4EFF"/>
    <w:rsid w:val="004F4FC0"/>
    <w:rsid w:val="004F5EA2"/>
    <w:rsid w:val="004F6206"/>
    <w:rsid w:val="004F6329"/>
    <w:rsid w:val="004F641D"/>
    <w:rsid w:val="004F6AB6"/>
    <w:rsid w:val="004F6D3A"/>
    <w:rsid w:val="004F783B"/>
    <w:rsid w:val="00500144"/>
    <w:rsid w:val="005003C7"/>
    <w:rsid w:val="00502A02"/>
    <w:rsid w:val="00502ED0"/>
    <w:rsid w:val="005043AE"/>
    <w:rsid w:val="00504466"/>
    <w:rsid w:val="0050486A"/>
    <w:rsid w:val="005057D4"/>
    <w:rsid w:val="00505DEE"/>
    <w:rsid w:val="00506FE0"/>
    <w:rsid w:val="0050728A"/>
    <w:rsid w:val="00507689"/>
    <w:rsid w:val="00510F5A"/>
    <w:rsid w:val="005113E3"/>
    <w:rsid w:val="00511CE5"/>
    <w:rsid w:val="00511DEA"/>
    <w:rsid w:val="005121AF"/>
    <w:rsid w:val="00512722"/>
    <w:rsid w:val="00512BDC"/>
    <w:rsid w:val="005130E7"/>
    <w:rsid w:val="00513463"/>
    <w:rsid w:val="00513BCF"/>
    <w:rsid w:val="00513DCB"/>
    <w:rsid w:val="0051438D"/>
    <w:rsid w:val="005163D5"/>
    <w:rsid w:val="0051797B"/>
    <w:rsid w:val="00517E53"/>
    <w:rsid w:val="00520AD9"/>
    <w:rsid w:val="00520D14"/>
    <w:rsid w:val="005215EB"/>
    <w:rsid w:val="005217DA"/>
    <w:rsid w:val="00521D04"/>
    <w:rsid w:val="00521F30"/>
    <w:rsid w:val="0052272C"/>
    <w:rsid w:val="00522C76"/>
    <w:rsid w:val="005233DA"/>
    <w:rsid w:val="005235FB"/>
    <w:rsid w:val="0052375D"/>
    <w:rsid w:val="00523E9A"/>
    <w:rsid w:val="00525BA9"/>
    <w:rsid w:val="00525D11"/>
    <w:rsid w:val="00525DC4"/>
    <w:rsid w:val="00526403"/>
    <w:rsid w:val="00526F96"/>
    <w:rsid w:val="00527130"/>
    <w:rsid w:val="005301E1"/>
    <w:rsid w:val="005303A6"/>
    <w:rsid w:val="00530528"/>
    <w:rsid w:val="00530E77"/>
    <w:rsid w:val="005313D1"/>
    <w:rsid w:val="0053159C"/>
    <w:rsid w:val="00531BEE"/>
    <w:rsid w:val="00531C56"/>
    <w:rsid w:val="0053222B"/>
    <w:rsid w:val="00532B95"/>
    <w:rsid w:val="00532E52"/>
    <w:rsid w:val="00534131"/>
    <w:rsid w:val="00534B7B"/>
    <w:rsid w:val="00535AA4"/>
    <w:rsid w:val="00536500"/>
    <w:rsid w:val="0053673E"/>
    <w:rsid w:val="00537372"/>
    <w:rsid w:val="005408B3"/>
    <w:rsid w:val="0054111B"/>
    <w:rsid w:val="005425B9"/>
    <w:rsid w:val="00542C39"/>
    <w:rsid w:val="00542D1F"/>
    <w:rsid w:val="00543551"/>
    <w:rsid w:val="00543C63"/>
    <w:rsid w:val="0054566E"/>
    <w:rsid w:val="0054598B"/>
    <w:rsid w:val="00545C80"/>
    <w:rsid w:val="00545D6B"/>
    <w:rsid w:val="0054699B"/>
    <w:rsid w:val="00546BD9"/>
    <w:rsid w:val="00546BE1"/>
    <w:rsid w:val="00546D7F"/>
    <w:rsid w:val="0054745F"/>
    <w:rsid w:val="00547649"/>
    <w:rsid w:val="00547E3C"/>
    <w:rsid w:val="005517A6"/>
    <w:rsid w:val="00551EBB"/>
    <w:rsid w:val="0055226B"/>
    <w:rsid w:val="005522B1"/>
    <w:rsid w:val="005524B5"/>
    <w:rsid w:val="0055252D"/>
    <w:rsid w:val="0055309F"/>
    <w:rsid w:val="0055324F"/>
    <w:rsid w:val="00553E19"/>
    <w:rsid w:val="0055423E"/>
    <w:rsid w:val="005543F8"/>
    <w:rsid w:val="00554511"/>
    <w:rsid w:val="00555D3B"/>
    <w:rsid w:val="00555ED7"/>
    <w:rsid w:val="005560E0"/>
    <w:rsid w:val="00556C9D"/>
    <w:rsid w:val="00557C39"/>
    <w:rsid w:val="00560344"/>
    <w:rsid w:val="00560C9A"/>
    <w:rsid w:val="0056176A"/>
    <w:rsid w:val="00561D8F"/>
    <w:rsid w:val="00561E1E"/>
    <w:rsid w:val="00561F5C"/>
    <w:rsid w:val="00562283"/>
    <w:rsid w:val="00562639"/>
    <w:rsid w:val="00562B24"/>
    <w:rsid w:val="00562CB8"/>
    <w:rsid w:val="005638CF"/>
    <w:rsid w:val="00564205"/>
    <w:rsid w:val="005647EA"/>
    <w:rsid w:val="00564DC3"/>
    <w:rsid w:val="00565594"/>
    <w:rsid w:val="00565AE2"/>
    <w:rsid w:val="00566C6B"/>
    <w:rsid w:val="0056728A"/>
    <w:rsid w:val="005672A7"/>
    <w:rsid w:val="00567CF0"/>
    <w:rsid w:val="00567E40"/>
    <w:rsid w:val="005700FE"/>
    <w:rsid w:val="0057041E"/>
    <w:rsid w:val="00571A34"/>
    <w:rsid w:val="00572162"/>
    <w:rsid w:val="00572899"/>
    <w:rsid w:val="005731C6"/>
    <w:rsid w:val="00573A9E"/>
    <w:rsid w:val="0057410C"/>
    <w:rsid w:val="005745B6"/>
    <w:rsid w:val="00575A86"/>
    <w:rsid w:val="00575E3E"/>
    <w:rsid w:val="0057621C"/>
    <w:rsid w:val="00576392"/>
    <w:rsid w:val="00577161"/>
    <w:rsid w:val="0058041C"/>
    <w:rsid w:val="00582CE7"/>
    <w:rsid w:val="005830CE"/>
    <w:rsid w:val="0058378F"/>
    <w:rsid w:val="00583806"/>
    <w:rsid w:val="005839CB"/>
    <w:rsid w:val="00583D7D"/>
    <w:rsid w:val="00584198"/>
    <w:rsid w:val="00584670"/>
    <w:rsid w:val="00584A10"/>
    <w:rsid w:val="00584F09"/>
    <w:rsid w:val="00585F4E"/>
    <w:rsid w:val="00587016"/>
    <w:rsid w:val="005876F2"/>
    <w:rsid w:val="00587EA4"/>
    <w:rsid w:val="0059056A"/>
    <w:rsid w:val="00590C01"/>
    <w:rsid w:val="005915A0"/>
    <w:rsid w:val="0059203C"/>
    <w:rsid w:val="00593653"/>
    <w:rsid w:val="0059368C"/>
    <w:rsid w:val="00594673"/>
    <w:rsid w:val="00594A90"/>
    <w:rsid w:val="0059535B"/>
    <w:rsid w:val="0059546C"/>
    <w:rsid w:val="005962F5"/>
    <w:rsid w:val="0059670A"/>
    <w:rsid w:val="00596FB5"/>
    <w:rsid w:val="00597270"/>
    <w:rsid w:val="005A04CC"/>
    <w:rsid w:val="005A15A4"/>
    <w:rsid w:val="005A17F1"/>
    <w:rsid w:val="005A196E"/>
    <w:rsid w:val="005A1CCC"/>
    <w:rsid w:val="005A37F0"/>
    <w:rsid w:val="005A39C9"/>
    <w:rsid w:val="005A410F"/>
    <w:rsid w:val="005A5397"/>
    <w:rsid w:val="005A5724"/>
    <w:rsid w:val="005A57E0"/>
    <w:rsid w:val="005A6233"/>
    <w:rsid w:val="005A775C"/>
    <w:rsid w:val="005B3FFC"/>
    <w:rsid w:val="005B4454"/>
    <w:rsid w:val="005B47EE"/>
    <w:rsid w:val="005B5190"/>
    <w:rsid w:val="005B5BA8"/>
    <w:rsid w:val="005B7CF2"/>
    <w:rsid w:val="005C05B6"/>
    <w:rsid w:val="005C0F64"/>
    <w:rsid w:val="005C1B47"/>
    <w:rsid w:val="005C23B8"/>
    <w:rsid w:val="005C2B5A"/>
    <w:rsid w:val="005C2FBB"/>
    <w:rsid w:val="005C318E"/>
    <w:rsid w:val="005C5103"/>
    <w:rsid w:val="005C52B6"/>
    <w:rsid w:val="005C562F"/>
    <w:rsid w:val="005C5684"/>
    <w:rsid w:val="005C5D16"/>
    <w:rsid w:val="005C5DB2"/>
    <w:rsid w:val="005C7914"/>
    <w:rsid w:val="005D16A4"/>
    <w:rsid w:val="005D1774"/>
    <w:rsid w:val="005D2D28"/>
    <w:rsid w:val="005D2E11"/>
    <w:rsid w:val="005D3258"/>
    <w:rsid w:val="005D35C4"/>
    <w:rsid w:val="005D459A"/>
    <w:rsid w:val="005D489F"/>
    <w:rsid w:val="005D4EC8"/>
    <w:rsid w:val="005D5356"/>
    <w:rsid w:val="005D6BEC"/>
    <w:rsid w:val="005E12C2"/>
    <w:rsid w:val="005E2419"/>
    <w:rsid w:val="005E2E4E"/>
    <w:rsid w:val="005E3C09"/>
    <w:rsid w:val="005E441F"/>
    <w:rsid w:val="005E468E"/>
    <w:rsid w:val="005E4C30"/>
    <w:rsid w:val="005E4E93"/>
    <w:rsid w:val="005E5329"/>
    <w:rsid w:val="005E542C"/>
    <w:rsid w:val="005E5D4F"/>
    <w:rsid w:val="005E61BA"/>
    <w:rsid w:val="005E626B"/>
    <w:rsid w:val="005E683E"/>
    <w:rsid w:val="005E6B0A"/>
    <w:rsid w:val="005E6C1C"/>
    <w:rsid w:val="005E7296"/>
    <w:rsid w:val="005E7387"/>
    <w:rsid w:val="005E78E4"/>
    <w:rsid w:val="005E7D6E"/>
    <w:rsid w:val="005F16B7"/>
    <w:rsid w:val="005F1EF7"/>
    <w:rsid w:val="005F3F90"/>
    <w:rsid w:val="005F4154"/>
    <w:rsid w:val="005F48FA"/>
    <w:rsid w:val="005F4D15"/>
    <w:rsid w:val="005F5815"/>
    <w:rsid w:val="005F6802"/>
    <w:rsid w:val="005F7323"/>
    <w:rsid w:val="005F7344"/>
    <w:rsid w:val="005F76C4"/>
    <w:rsid w:val="005F7FE7"/>
    <w:rsid w:val="00600889"/>
    <w:rsid w:val="00601833"/>
    <w:rsid w:val="006025A6"/>
    <w:rsid w:val="00602FA1"/>
    <w:rsid w:val="0060347B"/>
    <w:rsid w:val="00604AED"/>
    <w:rsid w:val="00604D94"/>
    <w:rsid w:val="00605430"/>
    <w:rsid w:val="006069FE"/>
    <w:rsid w:val="00606F2B"/>
    <w:rsid w:val="00607281"/>
    <w:rsid w:val="00607EF1"/>
    <w:rsid w:val="00607F9C"/>
    <w:rsid w:val="00610AD6"/>
    <w:rsid w:val="006116A7"/>
    <w:rsid w:val="00612435"/>
    <w:rsid w:val="00613A0D"/>
    <w:rsid w:val="00614B0D"/>
    <w:rsid w:val="006162F9"/>
    <w:rsid w:val="006167C8"/>
    <w:rsid w:val="00616998"/>
    <w:rsid w:val="00616CA1"/>
    <w:rsid w:val="0061751A"/>
    <w:rsid w:val="0062052A"/>
    <w:rsid w:val="00620700"/>
    <w:rsid w:val="006208CD"/>
    <w:rsid w:val="00620925"/>
    <w:rsid w:val="006216A7"/>
    <w:rsid w:val="00621AA9"/>
    <w:rsid w:val="006228A8"/>
    <w:rsid w:val="00624BF6"/>
    <w:rsid w:val="00625891"/>
    <w:rsid w:val="0062737F"/>
    <w:rsid w:val="00627CF8"/>
    <w:rsid w:val="006303AA"/>
    <w:rsid w:val="00630EF4"/>
    <w:rsid w:val="0063159C"/>
    <w:rsid w:val="006321BC"/>
    <w:rsid w:val="0063248A"/>
    <w:rsid w:val="00632727"/>
    <w:rsid w:val="00632BBD"/>
    <w:rsid w:val="00632D64"/>
    <w:rsid w:val="00632DD8"/>
    <w:rsid w:val="00634036"/>
    <w:rsid w:val="0063413B"/>
    <w:rsid w:val="00634271"/>
    <w:rsid w:val="00634D17"/>
    <w:rsid w:val="0063512C"/>
    <w:rsid w:val="00635B44"/>
    <w:rsid w:val="00635F23"/>
    <w:rsid w:val="006371B9"/>
    <w:rsid w:val="0063722B"/>
    <w:rsid w:val="00637716"/>
    <w:rsid w:val="00640142"/>
    <w:rsid w:val="0064022E"/>
    <w:rsid w:val="006411C2"/>
    <w:rsid w:val="0064136B"/>
    <w:rsid w:val="0064191E"/>
    <w:rsid w:val="00641AB6"/>
    <w:rsid w:val="0064279B"/>
    <w:rsid w:val="00643707"/>
    <w:rsid w:val="00644801"/>
    <w:rsid w:val="0064522D"/>
    <w:rsid w:val="006456EE"/>
    <w:rsid w:val="00646EA8"/>
    <w:rsid w:val="006476E1"/>
    <w:rsid w:val="00650656"/>
    <w:rsid w:val="006506E9"/>
    <w:rsid w:val="00650D1C"/>
    <w:rsid w:val="006522F1"/>
    <w:rsid w:val="00652757"/>
    <w:rsid w:val="00652B2F"/>
    <w:rsid w:val="00653B9F"/>
    <w:rsid w:val="00653F74"/>
    <w:rsid w:val="006545F8"/>
    <w:rsid w:val="00654C9F"/>
    <w:rsid w:val="0065555F"/>
    <w:rsid w:val="00655791"/>
    <w:rsid w:val="00655868"/>
    <w:rsid w:val="00655BD9"/>
    <w:rsid w:val="006560C5"/>
    <w:rsid w:val="00656A74"/>
    <w:rsid w:val="00660CEB"/>
    <w:rsid w:val="00661742"/>
    <w:rsid w:val="00661B99"/>
    <w:rsid w:val="006620E2"/>
    <w:rsid w:val="00662157"/>
    <w:rsid w:val="006621B6"/>
    <w:rsid w:val="006649F5"/>
    <w:rsid w:val="006650A3"/>
    <w:rsid w:val="006654E8"/>
    <w:rsid w:val="00665ADC"/>
    <w:rsid w:val="00665CBA"/>
    <w:rsid w:val="00666487"/>
    <w:rsid w:val="0066693B"/>
    <w:rsid w:val="00666CEF"/>
    <w:rsid w:val="00667735"/>
    <w:rsid w:val="00667C36"/>
    <w:rsid w:val="006702DF"/>
    <w:rsid w:val="00670D63"/>
    <w:rsid w:val="006711A1"/>
    <w:rsid w:val="00672552"/>
    <w:rsid w:val="0067263B"/>
    <w:rsid w:val="0067289E"/>
    <w:rsid w:val="00673066"/>
    <w:rsid w:val="006736DF"/>
    <w:rsid w:val="0067452A"/>
    <w:rsid w:val="00674936"/>
    <w:rsid w:val="00674E4C"/>
    <w:rsid w:val="0067589D"/>
    <w:rsid w:val="00676571"/>
    <w:rsid w:val="00677388"/>
    <w:rsid w:val="006777FC"/>
    <w:rsid w:val="00677BF2"/>
    <w:rsid w:val="00677C94"/>
    <w:rsid w:val="00680904"/>
    <w:rsid w:val="0068093D"/>
    <w:rsid w:val="00680C3A"/>
    <w:rsid w:val="00680C4F"/>
    <w:rsid w:val="00680D4F"/>
    <w:rsid w:val="00680DB0"/>
    <w:rsid w:val="00682025"/>
    <w:rsid w:val="0068220B"/>
    <w:rsid w:val="00682544"/>
    <w:rsid w:val="00682563"/>
    <w:rsid w:val="00682DAC"/>
    <w:rsid w:val="00683C66"/>
    <w:rsid w:val="00684B5C"/>
    <w:rsid w:val="00684D40"/>
    <w:rsid w:val="0068523C"/>
    <w:rsid w:val="00685948"/>
    <w:rsid w:val="00685F31"/>
    <w:rsid w:val="00686202"/>
    <w:rsid w:val="006868F4"/>
    <w:rsid w:val="00686F96"/>
    <w:rsid w:val="00687983"/>
    <w:rsid w:val="00690E93"/>
    <w:rsid w:val="00691550"/>
    <w:rsid w:val="0069176B"/>
    <w:rsid w:val="006927A8"/>
    <w:rsid w:val="006928A8"/>
    <w:rsid w:val="00693260"/>
    <w:rsid w:val="00693A51"/>
    <w:rsid w:val="00693BB9"/>
    <w:rsid w:val="00693C88"/>
    <w:rsid w:val="00694796"/>
    <w:rsid w:val="00695474"/>
    <w:rsid w:val="006956B5"/>
    <w:rsid w:val="00697228"/>
    <w:rsid w:val="006A02C8"/>
    <w:rsid w:val="006A28BE"/>
    <w:rsid w:val="006A3662"/>
    <w:rsid w:val="006A3A73"/>
    <w:rsid w:val="006A3EEC"/>
    <w:rsid w:val="006A3F0F"/>
    <w:rsid w:val="006A43EF"/>
    <w:rsid w:val="006A62A2"/>
    <w:rsid w:val="006A63BC"/>
    <w:rsid w:val="006A79FB"/>
    <w:rsid w:val="006B04F7"/>
    <w:rsid w:val="006B0DC9"/>
    <w:rsid w:val="006B0DCA"/>
    <w:rsid w:val="006B0F86"/>
    <w:rsid w:val="006B1B70"/>
    <w:rsid w:val="006B1E8C"/>
    <w:rsid w:val="006B237B"/>
    <w:rsid w:val="006B2AA2"/>
    <w:rsid w:val="006B3195"/>
    <w:rsid w:val="006B3E1A"/>
    <w:rsid w:val="006B3E75"/>
    <w:rsid w:val="006B419E"/>
    <w:rsid w:val="006B4793"/>
    <w:rsid w:val="006B547F"/>
    <w:rsid w:val="006B55B4"/>
    <w:rsid w:val="006B60CC"/>
    <w:rsid w:val="006B7736"/>
    <w:rsid w:val="006B7C4C"/>
    <w:rsid w:val="006C0786"/>
    <w:rsid w:val="006C2250"/>
    <w:rsid w:val="006C238C"/>
    <w:rsid w:val="006C2670"/>
    <w:rsid w:val="006C3032"/>
    <w:rsid w:val="006C4582"/>
    <w:rsid w:val="006C4815"/>
    <w:rsid w:val="006C5201"/>
    <w:rsid w:val="006C71EA"/>
    <w:rsid w:val="006C7469"/>
    <w:rsid w:val="006C7668"/>
    <w:rsid w:val="006D02FE"/>
    <w:rsid w:val="006D181F"/>
    <w:rsid w:val="006D2100"/>
    <w:rsid w:val="006D2D72"/>
    <w:rsid w:val="006D3214"/>
    <w:rsid w:val="006D3A8D"/>
    <w:rsid w:val="006D4880"/>
    <w:rsid w:val="006D52DB"/>
    <w:rsid w:val="006D5491"/>
    <w:rsid w:val="006D5ABD"/>
    <w:rsid w:val="006D64AC"/>
    <w:rsid w:val="006D7B2D"/>
    <w:rsid w:val="006E0364"/>
    <w:rsid w:val="006E2146"/>
    <w:rsid w:val="006E350F"/>
    <w:rsid w:val="006E395E"/>
    <w:rsid w:val="006E400A"/>
    <w:rsid w:val="006E43A9"/>
    <w:rsid w:val="006E4A65"/>
    <w:rsid w:val="006E7621"/>
    <w:rsid w:val="006E7BF6"/>
    <w:rsid w:val="006E7C0B"/>
    <w:rsid w:val="006F081E"/>
    <w:rsid w:val="006F1BE7"/>
    <w:rsid w:val="006F279B"/>
    <w:rsid w:val="006F3D51"/>
    <w:rsid w:val="006F4226"/>
    <w:rsid w:val="006F4EEB"/>
    <w:rsid w:val="006F5F80"/>
    <w:rsid w:val="006F73E0"/>
    <w:rsid w:val="007001E0"/>
    <w:rsid w:val="00700602"/>
    <w:rsid w:val="007010AD"/>
    <w:rsid w:val="007010CB"/>
    <w:rsid w:val="00701F9F"/>
    <w:rsid w:val="007023FA"/>
    <w:rsid w:val="00702670"/>
    <w:rsid w:val="00702F2C"/>
    <w:rsid w:val="007039AF"/>
    <w:rsid w:val="007039D7"/>
    <w:rsid w:val="00704182"/>
    <w:rsid w:val="0070429F"/>
    <w:rsid w:val="00704CD5"/>
    <w:rsid w:val="007058A0"/>
    <w:rsid w:val="00706A04"/>
    <w:rsid w:val="00706B3D"/>
    <w:rsid w:val="00706B76"/>
    <w:rsid w:val="0070734C"/>
    <w:rsid w:val="0070763D"/>
    <w:rsid w:val="00710460"/>
    <w:rsid w:val="00710629"/>
    <w:rsid w:val="00710C07"/>
    <w:rsid w:val="00710CB2"/>
    <w:rsid w:val="00710D4B"/>
    <w:rsid w:val="007118FA"/>
    <w:rsid w:val="00711962"/>
    <w:rsid w:val="00712362"/>
    <w:rsid w:val="00712B61"/>
    <w:rsid w:val="00712DDA"/>
    <w:rsid w:val="00712E1B"/>
    <w:rsid w:val="00713163"/>
    <w:rsid w:val="007133B6"/>
    <w:rsid w:val="00713572"/>
    <w:rsid w:val="00713BC0"/>
    <w:rsid w:val="007144CE"/>
    <w:rsid w:val="00714F8C"/>
    <w:rsid w:val="0071520A"/>
    <w:rsid w:val="007154BB"/>
    <w:rsid w:val="007160E9"/>
    <w:rsid w:val="00716337"/>
    <w:rsid w:val="00716D6A"/>
    <w:rsid w:val="007172C2"/>
    <w:rsid w:val="00720B11"/>
    <w:rsid w:val="00720CFA"/>
    <w:rsid w:val="0072271D"/>
    <w:rsid w:val="00722C13"/>
    <w:rsid w:val="00722D5B"/>
    <w:rsid w:val="00722FBD"/>
    <w:rsid w:val="007235C8"/>
    <w:rsid w:val="00724808"/>
    <w:rsid w:val="00725578"/>
    <w:rsid w:val="00725733"/>
    <w:rsid w:val="0072590A"/>
    <w:rsid w:val="007259A1"/>
    <w:rsid w:val="007268AD"/>
    <w:rsid w:val="00727497"/>
    <w:rsid w:val="007278CD"/>
    <w:rsid w:val="00727EAE"/>
    <w:rsid w:val="007301D2"/>
    <w:rsid w:val="007307A3"/>
    <w:rsid w:val="00730F91"/>
    <w:rsid w:val="00731BE6"/>
    <w:rsid w:val="00732A26"/>
    <w:rsid w:val="007351E2"/>
    <w:rsid w:val="00735369"/>
    <w:rsid w:val="0073683F"/>
    <w:rsid w:val="00736F6F"/>
    <w:rsid w:val="00737B9A"/>
    <w:rsid w:val="00740783"/>
    <w:rsid w:val="00741BCD"/>
    <w:rsid w:val="00741F86"/>
    <w:rsid w:val="0074295D"/>
    <w:rsid w:val="00742F2F"/>
    <w:rsid w:val="00743790"/>
    <w:rsid w:val="00743830"/>
    <w:rsid w:val="007439CB"/>
    <w:rsid w:val="00743CD9"/>
    <w:rsid w:val="00744585"/>
    <w:rsid w:val="00744736"/>
    <w:rsid w:val="00745339"/>
    <w:rsid w:val="00746128"/>
    <w:rsid w:val="0074628D"/>
    <w:rsid w:val="00746AB7"/>
    <w:rsid w:val="007473B1"/>
    <w:rsid w:val="0074793B"/>
    <w:rsid w:val="00747B2E"/>
    <w:rsid w:val="00750C73"/>
    <w:rsid w:val="00750CD3"/>
    <w:rsid w:val="0075124D"/>
    <w:rsid w:val="00751B0A"/>
    <w:rsid w:val="00752B10"/>
    <w:rsid w:val="0075351B"/>
    <w:rsid w:val="00753564"/>
    <w:rsid w:val="007537CF"/>
    <w:rsid w:val="007539AB"/>
    <w:rsid w:val="00753C7C"/>
    <w:rsid w:val="007552B7"/>
    <w:rsid w:val="007558FA"/>
    <w:rsid w:val="00757274"/>
    <w:rsid w:val="00757640"/>
    <w:rsid w:val="00757D06"/>
    <w:rsid w:val="007605B0"/>
    <w:rsid w:val="00760ADA"/>
    <w:rsid w:val="00760C4B"/>
    <w:rsid w:val="00760DAF"/>
    <w:rsid w:val="0076111D"/>
    <w:rsid w:val="0076155F"/>
    <w:rsid w:val="0076385B"/>
    <w:rsid w:val="00763892"/>
    <w:rsid w:val="0076399E"/>
    <w:rsid w:val="0076489F"/>
    <w:rsid w:val="007648D2"/>
    <w:rsid w:val="00764948"/>
    <w:rsid w:val="0076549F"/>
    <w:rsid w:val="0076720A"/>
    <w:rsid w:val="007701FF"/>
    <w:rsid w:val="00771072"/>
    <w:rsid w:val="00771216"/>
    <w:rsid w:val="00771CB9"/>
    <w:rsid w:val="00771FE1"/>
    <w:rsid w:val="007721B8"/>
    <w:rsid w:val="007727A0"/>
    <w:rsid w:val="00772CD1"/>
    <w:rsid w:val="00773F1F"/>
    <w:rsid w:val="00775852"/>
    <w:rsid w:val="00776F0F"/>
    <w:rsid w:val="00777189"/>
    <w:rsid w:val="007771EE"/>
    <w:rsid w:val="007772E9"/>
    <w:rsid w:val="0077759A"/>
    <w:rsid w:val="00780259"/>
    <w:rsid w:val="00780B62"/>
    <w:rsid w:val="00780D54"/>
    <w:rsid w:val="00781677"/>
    <w:rsid w:val="00783774"/>
    <w:rsid w:val="00783779"/>
    <w:rsid w:val="00784CF1"/>
    <w:rsid w:val="00784F3A"/>
    <w:rsid w:val="00786BD0"/>
    <w:rsid w:val="007872A5"/>
    <w:rsid w:val="007879B0"/>
    <w:rsid w:val="007907CD"/>
    <w:rsid w:val="0079081A"/>
    <w:rsid w:val="00790AB4"/>
    <w:rsid w:val="00791041"/>
    <w:rsid w:val="007915F9"/>
    <w:rsid w:val="00791788"/>
    <w:rsid w:val="00791EB3"/>
    <w:rsid w:val="00792508"/>
    <w:rsid w:val="00792E5F"/>
    <w:rsid w:val="0079361A"/>
    <w:rsid w:val="00793C3A"/>
    <w:rsid w:val="007943DA"/>
    <w:rsid w:val="00794708"/>
    <w:rsid w:val="0079473D"/>
    <w:rsid w:val="00794CEE"/>
    <w:rsid w:val="00795062"/>
    <w:rsid w:val="00795553"/>
    <w:rsid w:val="00795EA0"/>
    <w:rsid w:val="007967A8"/>
    <w:rsid w:val="00796AAB"/>
    <w:rsid w:val="007971C1"/>
    <w:rsid w:val="00797728"/>
    <w:rsid w:val="00797D2B"/>
    <w:rsid w:val="007A157A"/>
    <w:rsid w:val="007A266F"/>
    <w:rsid w:val="007A288A"/>
    <w:rsid w:val="007A2A3C"/>
    <w:rsid w:val="007A2F5C"/>
    <w:rsid w:val="007A3066"/>
    <w:rsid w:val="007A342B"/>
    <w:rsid w:val="007A3874"/>
    <w:rsid w:val="007A45CE"/>
    <w:rsid w:val="007A46C3"/>
    <w:rsid w:val="007A4A7A"/>
    <w:rsid w:val="007A4AF1"/>
    <w:rsid w:val="007A542E"/>
    <w:rsid w:val="007A546A"/>
    <w:rsid w:val="007A5AAB"/>
    <w:rsid w:val="007A687C"/>
    <w:rsid w:val="007A6F82"/>
    <w:rsid w:val="007A744E"/>
    <w:rsid w:val="007A7906"/>
    <w:rsid w:val="007A7B45"/>
    <w:rsid w:val="007A7FC2"/>
    <w:rsid w:val="007B002F"/>
    <w:rsid w:val="007B09BD"/>
    <w:rsid w:val="007B0A44"/>
    <w:rsid w:val="007B0AE5"/>
    <w:rsid w:val="007B1101"/>
    <w:rsid w:val="007B1109"/>
    <w:rsid w:val="007B128F"/>
    <w:rsid w:val="007B1BAC"/>
    <w:rsid w:val="007B1C8B"/>
    <w:rsid w:val="007B2A47"/>
    <w:rsid w:val="007B39E5"/>
    <w:rsid w:val="007B4301"/>
    <w:rsid w:val="007B4851"/>
    <w:rsid w:val="007B4BAE"/>
    <w:rsid w:val="007B536D"/>
    <w:rsid w:val="007B5C40"/>
    <w:rsid w:val="007B6B78"/>
    <w:rsid w:val="007B6E76"/>
    <w:rsid w:val="007B7223"/>
    <w:rsid w:val="007B7571"/>
    <w:rsid w:val="007B7AAD"/>
    <w:rsid w:val="007C0445"/>
    <w:rsid w:val="007C0DEC"/>
    <w:rsid w:val="007C0F49"/>
    <w:rsid w:val="007C1242"/>
    <w:rsid w:val="007C271E"/>
    <w:rsid w:val="007C3268"/>
    <w:rsid w:val="007C44FD"/>
    <w:rsid w:val="007C4927"/>
    <w:rsid w:val="007C4D36"/>
    <w:rsid w:val="007C7B72"/>
    <w:rsid w:val="007D0711"/>
    <w:rsid w:val="007D527E"/>
    <w:rsid w:val="007D625A"/>
    <w:rsid w:val="007D6A28"/>
    <w:rsid w:val="007D6E6C"/>
    <w:rsid w:val="007D7121"/>
    <w:rsid w:val="007D748F"/>
    <w:rsid w:val="007D7666"/>
    <w:rsid w:val="007E0167"/>
    <w:rsid w:val="007E01F5"/>
    <w:rsid w:val="007E0B29"/>
    <w:rsid w:val="007E0BA3"/>
    <w:rsid w:val="007E102D"/>
    <w:rsid w:val="007E1318"/>
    <w:rsid w:val="007E1CB4"/>
    <w:rsid w:val="007E37A2"/>
    <w:rsid w:val="007E4935"/>
    <w:rsid w:val="007E71FC"/>
    <w:rsid w:val="007F0B42"/>
    <w:rsid w:val="007F26D2"/>
    <w:rsid w:val="007F2BF9"/>
    <w:rsid w:val="007F30C6"/>
    <w:rsid w:val="007F3886"/>
    <w:rsid w:val="007F3D59"/>
    <w:rsid w:val="007F40EB"/>
    <w:rsid w:val="007F43D2"/>
    <w:rsid w:val="007F5BA4"/>
    <w:rsid w:val="007F5C17"/>
    <w:rsid w:val="007F5E04"/>
    <w:rsid w:val="007F6674"/>
    <w:rsid w:val="007F7125"/>
    <w:rsid w:val="007F78ED"/>
    <w:rsid w:val="00800100"/>
    <w:rsid w:val="0080121F"/>
    <w:rsid w:val="00801D2E"/>
    <w:rsid w:val="00801E0A"/>
    <w:rsid w:val="00802163"/>
    <w:rsid w:val="00802527"/>
    <w:rsid w:val="008027D7"/>
    <w:rsid w:val="00802802"/>
    <w:rsid w:val="008033EE"/>
    <w:rsid w:val="0080362C"/>
    <w:rsid w:val="00804CF5"/>
    <w:rsid w:val="00805603"/>
    <w:rsid w:val="008064C2"/>
    <w:rsid w:val="00806A44"/>
    <w:rsid w:val="00810C94"/>
    <w:rsid w:val="0081155D"/>
    <w:rsid w:val="008124C4"/>
    <w:rsid w:val="008125C9"/>
    <w:rsid w:val="00813055"/>
    <w:rsid w:val="00813AB8"/>
    <w:rsid w:val="00813EF1"/>
    <w:rsid w:val="0081457F"/>
    <w:rsid w:val="00814637"/>
    <w:rsid w:val="00815833"/>
    <w:rsid w:val="008158F8"/>
    <w:rsid w:val="00815F9A"/>
    <w:rsid w:val="00816449"/>
    <w:rsid w:val="0081658F"/>
    <w:rsid w:val="008166DE"/>
    <w:rsid w:val="008170C3"/>
    <w:rsid w:val="00817464"/>
    <w:rsid w:val="00817E20"/>
    <w:rsid w:val="00820270"/>
    <w:rsid w:val="00820D56"/>
    <w:rsid w:val="00821003"/>
    <w:rsid w:val="00821399"/>
    <w:rsid w:val="008217A9"/>
    <w:rsid w:val="00822BFD"/>
    <w:rsid w:val="008234D7"/>
    <w:rsid w:val="00823BEA"/>
    <w:rsid w:val="008243FF"/>
    <w:rsid w:val="00824572"/>
    <w:rsid w:val="008245EA"/>
    <w:rsid w:val="008248C8"/>
    <w:rsid w:val="00825478"/>
    <w:rsid w:val="008260A9"/>
    <w:rsid w:val="00826503"/>
    <w:rsid w:val="00827155"/>
    <w:rsid w:val="008272C4"/>
    <w:rsid w:val="00830674"/>
    <w:rsid w:val="00832382"/>
    <w:rsid w:val="00832F45"/>
    <w:rsid w:val="008339E8"/>
    <w:rsid w:val="00833AB7"/>
    <w:rsid w:val="00833EB0"/>
    <w:rsid w:val="00834626"/>
    <w:rsid w:val="008365F2"/>
    <w:rsid w:val="00836FD6"/>
    <w:rsid w:val="008377DE"/>
    <w:rsid w:val="00837D37"/>
    <w:rsid w:val="00837F80"/>
    <w:rsid w:val="00840A4B"/>
    <w:rsid w:val="00840C56"/>
    <w:rsid w:val="00841ABE"/>
    <w:rsid w:val="00841CD2"/>
    <w:rsid w:val="00842AF7"/>
    <w:rsid w:val="008433E5"/>
    <w:rsid w:val="00844F09"/>
    <w:rsid w:val="008454B1"/>
    <w:rsid w:val="008477AE"/>
    <w:rsid w:val="008478D1"/>
    <w:rsid w:val="00847F47"/>
    <w:rsid w:val="008509B3"/>
    <w:rsid w:val="00850B98"/>
    <w:rsid w:val="00851D1E"/>
    <w:rsid w:val="00852BC2"/>
    <w:rsid w:val="0085322F"/>
    <w:rsid w:val="00853757"/>
    <w:rsid w:val="008537C7"/>
    <w:rsid w:val="008539DF"/>
    <w:rsid w:val="00854E53"/>
    <w:rsid w:val="00854F70"/>
    <w:rsid w:val="008550C0"/>
    <w:rsid w:val="00855302"/>
    <w:rsid w:val="00856160"/>
    <w:rsid w:val="00856B35"/>
    <w:rsid w:val="00856F9D"/>
    <w:rsid w:val="008572AC"/>
    <w:rsid w:val="008579DD"/>
    <w:rsid w:val="00860706"/>
    <w:rsid w:val="008612B2"/>
    <w:rsid w:val="008613F4"/>
    <w:rsid w:val="00861B75"/>
    <w:rsid w:val="00861D20"/>
    <w:rsid w:val="00861D60"/>
    <w:rsid w:val="00863203"/>
    <w:rsid w:val="00863310"/>
    <w:rsid w:val="00863D4B"/>
    <w:rsid w:val="00864999"/>
    <w:rsid w:val="00864BD7"/>
    <w:rsid w:val="008653C2"/>
    <w:rsid w:val="0086542B"/>
    <w:rsid w:val="00865575"/>
    <w:rsid w:val="00867088"/>
    <w:rsid w:val="00867924"/>
    <w:rsid w:val="008702A2"/>
    <w:rsid w:val="00870D41"/>
    <w:rsid w:val="00871497"/>
    <w:rsid w:val="00871A72"/>
    <w:rsid w:val="00871AD9"/>
    <w:rsid w:val="00872075"/>
    <w:rsid w:val="008723F4"/>
    <w:rsid w:val="008729EF"/>
    <w:rsid w:val="008732E6"/>
    <w:rsid w:val="00873C17"/>
    <w:rsid w:val="00874265"/>
    <w:rsid w:val="008756CD"/>
    <w:rsid w:val="008757DE"/>
    <w:rsid w:val="00875A47"/>
    <w:rsid w:val="008770B0"/>
    <w:rsid w:val="008771EE"/>
    <w:rsid w:val="008772DE"/>
    <w:rsid w:val="008801BC"/>
    <w:rsid w:val="008809AE"/>
    <w:rsid w:val="00880C4F"/>
    <w:rsid w:val="00881335"/>
    <w:rsid w:val="00881499"/>
    <w:rsid w:val="00881640"/>
    <w:rsid w:val="00881942"/>
    <w:rsid w:val="008823E0"/>
    <w:rsid w:val="008828BB"/>
    <w:rsid w:val="00882F2B"/>
    <w:rsid w:val="00883843"/>
    <w:rsid w:val="008838EE"/>
    <w:rsid w:val="008838EF"/>
    <w:rsid w:val="0088416E"/>
    <w:rsid w:val="0088416F"/>
    <w:rsid w:val="00884A55"/>
    <w:rsid w:val="00884B8B"/>
    <w:rsid w:val="008854A7"/>
    <w:rsid w:val="008855D5"/>
    <w:rsid w:val="0088569A"/>
    <w:rsid w:val="00885F97"/>
    <w:rsid w:val="0088629E"/>
    <w:rsid w:val="0088644D"/>
    <w:rsid w:val="00886554"/>
    <w:rsid w:val="008865F7"/>
    <w:rsid w:val="00887A1D"/>
    <w:rsid w:val="00891F39"/>
    <w:rsid w:val="008934F9"/>
    <w:rsid w:val="00893BC7"/>
    <w:rsid w:val="00894712"/>
    <w:rsid w:val="00895469"/>
    <w:rsid w:val="00895BA5"/>
    <w:rsid w:val="00896EC1"/>
    <w:rsid w:val="00897139"/>
    <w:rsid w:val="0089721B"/>
    <w:rsid w:val="008976B4"/>
    <w:rsid w:val="0089782E"/>
    <w:rsid w:val="008978BE"/>
    <w:rsid w:val="008A09C7"/>
    <w:rsid w:val="008A12B5"/>
    <w:rsid w:val="008A1988"/>
    <w:rsid w:val="008A1FCB"/>
    <w:rsid w:val="008A2A10"/>
    <w:rsid w:val="008A2A66"/>
    <w:rsid w:val="008A38C7"/>
    <w:rsid w:val="008A3929"/>
    <w:rsid w:val="008A3941"/>
    <w:rsid w:val="008A4CBB"/>
    <w:rsid w:val="008A4F2C"/>
    <w:rsid w:val="008A4F37"/>
    <w:rsid w:val="008A537F"/>
    <w:rsid w:val="008A5946"/>
    <w:rsid w:val="008A59AE"/>
    <w:rsid w:val="008A5DEF"/>
    <w:rsid w:val="008A5FAF"/>
    <w:rsid w:val="008A6279"/>
    <w:rsid w:val="008A6D19"/>
    <w:rsid w:val="008B032D"/>
    <w:rsid w:val="008B074C"/>
    <w:rsid w:val="008B0A04"/>
    <w:rsid w:val="008B1360"/>
    <w:rsid w:val="008B16C2"/>
    <w:rsid w:val="008B1B2A"/>
    <w:rsid w:val="008B42AE"/>
    <w:rsid w:val="008B4E33"/>
    <w:rsid w:val="008B6276"/>
    <w:rsid w:val="008B6787"/>
    <w:rsid w:val="008B72FB"/>
    <w:rsid w:val="008B7F3A"/>
    <w:rsid w:val="008C0E5C"/>
    <w:rsid w:val="008C1E3C"/>
    <w:rsid w:val="008C2F03"/>
    <w:rsid w:val="008C33C5"/>
    <w:rsid w:val="008C4439"/>
    <w:rsid w:val="008C55B4"/>
    <w:rsid w:val="008C55B5"/>
    <w:rsid w:val="008C5881"/>
    <w:rsid w:val="008C5EAE"/>
    <w:rsid w:val="008C789E"/>
    <w:rsid w:val="008D103B"/>
    <w:rsid w:val="008D15AF"/>
    <w:rsid w:val="008D2DC4"/>
    <w:rsid w:val="008D3188"/>
    <w:rsid w:val="008D3E38"/>
    <w:rsid w:val="008D3EAB"/>
    <w:rsid w:val="008D4C95"/>
    <w:rsid w:val="008D4EDD"/>
    <w:rsid w:val="008D7EC2"/>
    <w:rsid w:val="008D7F5A"/>
    <w:rsid w:val="008E0B5D"/>
    <w:rsid w:val="008E0EAA"/>
    <w:rsid w:val="008E0FE6"/>
    <w:rsid w:val="008E1366"/>
    <w:rsid w:val="008E18B3"/>
    <w:rsid w:val="008E18CF"/>
    <w:rsid w:val="008E1C0A"/>
    <w:rsid w:val="008E34DE"/>
    <w:rsid w:val="008E353C"/>
    <w:rsid w:val="008E376F"/>
    <w:rsid w:val="008E3E78"/>
    <w:rsid w:val="008E4848"/>
    <w:rsid w:val="008E61A7"/>
    <w:rsid w:val="008E6C58"/>
    <w:rsid w:val="008E6ECC"/>
    <w:rsid w:val="008F091A"/>
    <w:rsid w:val="008F09A8"/>
    <w:rsid w:val="008F0FE7"/>
    <w:rsid w:val="008F16AE"/>
    <w:rsid w:val="008F19D4"/>
    <w:rsid w:val="008F20B4"/>
    <w:rsid w:val="008F2BE9"/>
    <w:rsid w:val="008F372C"/>
    <w:rsid w:val="008F4EF9"/>
    <w:rsid w:val="008F4F59"/>
    <w:rsid w:val="008F58D5"/>
    <w:rsid w:val="008F6CAA"/>
    <w:rsid w:val="008F6F3F"/>
    <w:rsid w:val="008F7538"/>
    <w:rsid w:val="00900049"/>
    <w:rsid w:val="00900790"/>
    <w:rsid w:val="00900A41"/>
    <w:rsid w:val="009015BA"/>
    <w:rsid w:val="00902052"/>
    <w:rsid w:val="00902EB6"/>
    <w:rsid w:val="00903FDA"/>
    <w:rsid w:val="009043F1"/>
    <w:rsid w:val="00904954"/>
    <w:rsid w:val="00904B36"/>
    <w:rsid w:val="00904B6E"/>
    <w:rsid w:val="00905372"/>
    <w:rsid w:val="00905F8B"/>
    <w:rsid w:val="00906061"/>
    <w:rsid w:val="009060C5"/>
    <w:rsid w:val="0090651E"/>
    <w:rsid w:val="00906C98"/>
    <w:rsid w:val="009070FC"/>
    <w:rsid w:val="009074A9"/>
    <w:rsid w:val="009077D8"/>
    <w:rsid w:val="00912D24"/>
    <w:rsid w:val="009134B0"/>
    <w:rsid w:val="00913820"/>
    <w:rsid w:val="00914321"/>
    <w:rsid w:val="00914523"/>
    <w:rsid w:val="00914AC5"/>
    <w:rsid w:val="00914E80"/>
    <w:rsid w:val="009167C3"/>
    <w:rsid w:val="00916A03"/>
    <w:rsid w:val="00916F47"/>
    <w:rsid w:val="009200F7"/>
    <w:rsid w:val="009202E0"/>
    <w:rsid w:val="009208E4"/>
    <w:rsid w:val="00920C51"/>
    <w:rsid w:val="00920D1F"/>
    <w:rsid w:val="009215EF"/>
    <w:rsid w:val="009216C2"/>
    <w:rsid w:val="00922B85"/>
    <w:rsid w:val="00922D0C"/>
    <w:rsid w:val="00922E9B"/>
    <w:rsid w:val="009230CD"/>
    <w:rsid w:val="009237C7"/>
    <w:rsid w:val="00923DCD"/>
    <w:rsid w:val="009240A2"/>
    <w:rsid w:val="00924172"/>
    <w:rsid w:val="009242CC"/>
    <w:rsid w:val="0092538C"/>
    <w:rsid w:val="00925F12"/>
    <w:rsid w:val="00927021"/>
    <w:rsid w:val="00927A51"/>
    <w:rsid w:val="0093056B"/>
    <w:rsid w:val="00930D39"/>
    <w:rsid w:val="00932AF4"/>
    <w:rsid w:val="00933094"/>
    <w:rsid w:val="0093326F"/>
    <w:rsid w:val="0093416E"/>
    <w:rsid w:val="009350BA"/>
    <w:rsid w:val="00935628"/>
    <w:rsid w:val="0093568E"/>
    <w:rsid w:val="00936B88"/>
    <w:rsid w:val="00936FA6"/>
    <w:rsid w:val="0093779E"/>
    <w:rsid w:val="00940BCA"/>
    <w:rsid w:val="0094161E"/>
    <w:rsid w:val="00941FEC"/>
    <w:rsid w:val="009423E4"/>
    <w:rsid w:val="00942EE8"/>
    <w:rsid w:val="0094382A"/>
    <w:rsid w:val="00944334"/>
    <w:rsid w:val="00944704"/>
    <w:rsid w:val="00944930"/>
    <w:rsid w:val="00945025"/>
    <w:rsid w:val="00945ABC"/>
    <w:rsid w:val="00945E2F"/>
    <w:rsid w:val="00945E5A"/>
    <w:rsid w:val="00946208"/>
    <w:rsid w:val="00947C99"/>
    <w:rsid w:val="00947CAC"/>
    <w:rsid w:val="00947CBD"/>
    <w:rsid w:val="009509E9"/>
    <w:rsid w:val="00950D4F"/>
    <w:rsid w:val="00951BBD"/>
    <w:rsid w:val="00952AFC"/>
    <w:rsid w:val="00952F54"/>
    <w:rsid w:val="009535BA"/>
    <w:rsid w:val="00953DCE"/>
    <w:rsid w:val="009544D0"/>
    <w:rsid w:val="009544E6"/>
    <w:rsid w:val="00955F90"/>
    <w:rsid w:val="009565B7"/>
    <w:rsid w:val="00956A15"/>
    <w:rsid w:val="00956D72"/>
    <w:rsid w:val="0095779A"/>
    <w:rsid w:val="00960484"/>
    <w:rsid w:val="009604F5"/>
    <w:rsid w:val="00960586"/>
    <w:rsid w:val="0096262C"/>
    <w:rsid w:val="0096339E"/>
    <w:rsid w:val="00963456"/>
    <w:rsid w:val="00964B55"/>
    <w:rsid w:val="009650C8"/>
    <w:rsid w:val="00965802"/>
    <w:rsid w:val="0096592B"/>
    <w:rsid w:val="00966424"/>
    <w:rsid w:val="00966803"/>
    <w:rsid w:val="0096774B"/>
    <w:rsid w:val="00967F76"/>
    <w:rsid w:val="00970C2E"/>
    <w:rsid w:val="00971A29"/>
    <w:rsid w:val="00972F10"/>
    <w:rsid w:val="009731CC"/>
    <w:rsid w:val="009734ED"/>
    <w:rsid w:val="009756C0"/>
    <w:rsid w:val="009757AF"/>
    <w:rsid w:val="00975992"/>
    <w:rsid w:val="0097649D"/>
    <w:rsid w:val="009764E8"/>
    <w:rsid w:val="0097663A"/>
    <w:rsid w:val="00977C41"/>
    <w:rsid w:val="00981AF6"/>
    <w:rsid w:val="0098230C"/>
    <w:rsid w:val="009828FB"/>
    <w:rsid w:val="009835F3"/>
    <w:rsid w:val="009838E7"/>
    <w:rsid w:val="00983A3D"/>
    <w:rsid w:val="00983B26"/>
    <w:rsid w:val="00983FD3"/>
    <w:rsid w:val="009840E1"/>
    <w:rsid w:val="009841D2"/>
    <w:rsid w:val="00984297"/>
    <w:rsid w:val="00984F83"/>
    <w:rsid w:val="00987774"/>
    <w:rsid w:val="0099048D"/>
    <w:rsid w:val="00990645"/>
    <w:rsid w:val="0099077A"/>
    <w:rsid w:val="00990CE2"/>
    <w:rsid w:val="00990FB3"/>
    <w:rsid w:val="00991502"/>
    <w:rsid w:val="00991AB8"/>
    <w:rsid w:val="009927EF"/>
    <w:rsid w:val="00992EDE"/>
    <w:rsid w:val="00993131"/>
    <w:rsid w:val="009934E6"/>
    <w:rsid w:val="00993948"/>
    <w:rsid w:val="00993D97"/>
    <w:rsid w:val="00994D7B"/>
    <w:rsid w:val="00995716"/>
    <w:rsid w:val="00995A8F"/>
    <w:rsid w:val="00995B8B"/>
    <w:rsid w:val="00996D70"/>
    <w:rsid w:val="009971C1"/>
    <w:rsid w:val="0099792F"/>
    <w:rsid w:val="00997BAD"/>
    <w:rsid w:val="00997FAC"/>
    <w:rsid w:val="009A0271"/>
    <w:rsid w:val="009A0F54"/>
    <w:rsid w:val="009A1242"/>
    <w:rsid w:val="009A1DA1"/>
    <w:rsid w:val="009A3706"/>
    <w:rsid w:val="009A3909"/>
    <w:rsid w:val="009A4514"/>
    <w:rsid w:val="009A4B24"/>
    <w:rsid w:val="009A540A"/>
    <w:rsid w:val="009A567A"/>
    <w:rsid w:val="009A5E4A"/>
    <w:rsid w:val="009A7DE2"/>
    <w:rsid w:val="009B02F2"/>
    <w:rsid w:val="009B269D"/>
    <w:rsid w:val="009B2892"/>
    <w:rsid w:val="009B30C9"/>
    <w:rsid w:val="009B320E"/>
    <w:rsid w:val="009B3530"/>
    <w:rsid w:val="009B3999"/>
    <w:rsid w:val="009B3BDD"/>
    <w:rsid w:val="009B3D46"/>
    <w:rsid w:val="009B3DD6"/>
    <w:rsid w:val="009B5BBD"/>
    <w:rsid w:val="009B6A45"/>
    <w:rsid w:val="009B6DAF"/>
    <w:rsid w:val="009B6F17"/>
    <w:rsid w:val="009C03D2"/>
    <w:rsid w:val="009C0844"/>
    <w:rsid w:val="009C08B9"/>
    <w:rsid w:val="009C093D"/>
    <w:rsid w:val="009C12F4"/>
    <w:rsid w:val="009C139F"/>
    <w:rsid w:val="009C16E9"/>
    <w:rsid w:val="009C1D62"/>
    <w:rsid w:val="009C2070"/>
    <w:rsid w:val="009C2459"/>
    <w:rsid w:val="009C2C62"/>
    <w:rsid w:val="009C3361"/>
    <w:rsid w:val="009C45F4"/>
    <w:rsid w:val="009C4AFC"/>
    <w:rsid w:val="009C57F1"/>
    <w:rsid w:val="009C660C"/>
    <w:rsid w:val="009C7420"/>
    <w:rsid w:val="009C7AAB"/>
    <w:rsid w:val="009C7B4F"/>
    <w:rsid w:val="009C7C85"/>
    <w:rsid w:val="009D0E7A"/>
    <w:rsid w:val="009D1364"/>
    <w:rsid w:val="009D1DD2"/>
    <w:rsid w:val="009D34B4"/>
    <w:rsid w:val="009D440B"/>
    <w:rsid w:val="009D4620"/>
    <w:rsid w:val="009D4DAB"/>
    <w:rsid w:val="009D5308"/>
    <w:rsid w:val="009D56E4"/>
    <w:rsid w:val="009D59B0"/>
    <w:rsid w:val="009D5FED"/>
    <w:rsid w:val="009D68D1"/>
    <w:rsid w:val="009D73C2"/>
    <w:rsid w:val="009D75FE"/>
    <w:rsid w:val="009D7B4B"/>
    <w:rsid w:val="009D7FB0"/>
    <w:rsid w:val="009E163C"/>
    <w:rsid w:val="009E1869"/>
    <w:rsid w:val="009E1880"/>
    <w:rsid w:val="009E199D"/>
    <w:rsid w:val="009E417C"/>
    <w:rsid w:val="009E54A4"/>
    <w:rsid w:val="009E579C"/>
    <w:rsid w:val="009E6C11"/>
    <w:rsid w:val="009E7774"/>
    <w:rsid w:val="009E7C2E"/>
    <w:rsid w:val="009F0446"/>
    <w:rsid w:val="009F0619"/>
    <w:rsid w:val="009F1528"/>
    <w:rsid w:val="009F2F4C"/>
    <w:rsid w:val="009F325B"/>
    <w:rsid w:val="009F3A47"/>
    <w:rsid w:val="009F3D23"/>
    <w:rsid w:val="009F447D"/>
    <w:rsid w:val="009F559F"/>
    <w:rsid w:val="009F5C68"/>
    <w:rsid w:val="009F6578"/>
    <w:rsid w:val="009F68DE"/>
    <w:rsid w:val="009F6D38"/>
    <w:rsid w:val="009F7698"/>
    <w:rsid w:val="009F7966"/>
    <w:rsid w:val="00A0065E"/>
    <w:rsid w:val="00A00D52"/>
    <w:rsid w:val="00A00D8B"/>
    <w:rsid w:val="00A01105"/>
    <w:rsid w:val="00A01C3C"/>
    <w:rsid w:val="00A02232"/>
    <w:rsid w:val="00A023AD"/>
    <w:rsid w:val="00A026EC"/>
    <w:rsid w:val="00A027F6"/>
    <w:rsid w:val="00A028E5"/>
    <w:rsid w:val="00A02AEA"/>
    <w:rsid w:val="00A02B98"/>
    <w:rsid w:val="00A02E1B"/>
    <w:rsid w:val="00A030C5"/>
    <w:rsid w:val="00A03AA1"/>
    <w:rsid w:val="00A04B11"/>
    <w:rsid w:val="00A059EC"/>
    <w:rsid w:val="00A0636C"/>
    <w:rsid w:val="00A06483"/>
    <w:rsid w:val="00A06A39"/>
    <w:rsid w:val="00A07600"/>
    <w:rsid w:val="00A07F6B"/>
    <w:rsid w:val="00A10646"/>
    <w:rsid w:val="00A10650"/>
    <w:rsid w:val="00A1066B"/>
    <w:rsid w:val="00A10F12"/>
    <w:rsid w:val="00A11769"/>
    <w:rsid w:val="00A12A8B"/>
    <w:rsid w:val="00A133C8"/>
    <w:rsid w:val="00A13585"/>
    <w:rsid w:val="00A13A43"/>
    <w:rsid w:val="00A14AC0"/>
    <w:rsid w:val="00A16F15"/>
    <w:rsid w:val="00A16F70"/>
    <w:rsid w:val="00A17278"/>
    <w:rsid w:val="00A2010E"/>
    <w:rsid w:val="00A20148"/>
    <w:rsid w:val="00A206CF"/>
    <w:rsid w:val="00A2089F"/>
    <w:rsid w:val="00A225EE"/>
    <w:rsid w:val="00A22B9D"/>
    <w:rsid w:val="00A231B4"/>
    <w:rsid w:val="00A23478"/>
    <w:rsid w:val="00A23732"/>
    <w:rsid w:val="00A23A67"/>
    <w:rsid w:val="00A23E65"/>
    <w:rsid w:val="00A24802"/>
    <w:rsid w:val="00A24829"/>
    <w:rsid w:val="00A24EBD"/>
    <w:rsid w:val="00A25FFD"/>
    <w:rsid w:val="00A261EA"/>
    <w:rsid w:val="00A273EC"/>
    <w:rsid w:val="00A309F0"/>
    <w:rsid w:val="00A315DD"/>
    <w:rsid w:val="00A3221A"/>
    <w:rsid w:val="00A3242F"/>
    <w:rsid w:val="00A32B94"/>
    <w:rsid w:val="00A33A04"/>
    <w:rsid w:val="00A33AA8"/>
    <w:rsid w:val="00A348BE"/>
    <w:rsid w:val="00A34C99"/>
    <w:rsid w:val="00A36B28"/>
    <w:rsid w:val="00A374FE"/>
    <w:rsid w:val="00A40F4D"/>
    <w:rsid w:val="00A415F4"/>
    <w:rsid w:val="00A4227B"/>
    <w:rsid w:val="00A4242C"/>
    <w:rsid w:val="00A4323D"/>
    <w:rsid w:val="00A436CA"/>
    <w:rsid w:val="00A44F3F"/>
    <w:rsid w:val="00A45ECD"/>
    <w:rsid w:val="00A46211"/>
    <w:rsid w:val="00A46D5C"/>
    <w:rsid w:val="00A46DC5"/>
    <w:rsid w:val="00A471E0"/>
    <w:rsid w:val="00A47691"/>
    <w:rsid w:val="00A47C71"/>
    <w:rsid w:val="00A50283"/>
    <w:rsid w:val="00A5041A"/>
    <w:rsid w:val="00A50726"/>
    <w:rsid w:val="00A50FFE"/>
    <w:rsid w:val="00A51D6E"/>
    <w:rsid w:val="00A52107"/>
    <w:rsid w:val="00A52218"/>
    <w:rsid w:val="00A522E0"/>
    <w:rsid w:val="00A529FD"/>
    <w:rsid w:val="00A52F88"/>
    <w:rsid w:val="00A53108"/>
    <w:rsid w:val="00A53342"/>
    <w:rsid w:val="00A53923"/>
    <w:rsid w:val="00A53D57"/>
    <w:rsid w:val="00A541F2"/>
    <w:rsid w:val="00A542F0"/>
    <w:rsid w:val="00A54EF8"/>
    <w:rsid w:val="00A577A0"/>
    <w:rsid w:val="00A57847"/>
    <w:rsid w:val="00A60917"/>
    <w:rsid w:val="00A61361"/>
    <w:rsid w:val="00A61783"/>
    <w:rsid w:val="00A61BAF"/>
    <w:rsid w:val="00A61E67"/>
    <w:rsid w:val="00A63665"/>
    <w:rsid w:val="00A63D77"/>
    <w:rsid w:val="00A64A73"/>
    <w:rsid w:val="00A64DFC"/>
    <w:rsid w:val="00A650FD"/>
    <w:rsid w:val="00A657CB"/>
    <w:rsid w:val="00A65F7D"/>
    <w:rsid w:val="00A66E54"/>
    <w:rsid w:val="00A676A6"/>
    <w:rsid w:val="00A67F3C"/>
    <w:rsid w:val="00A7061E"/>
    <w:rsid w:val="00A72074"/>
    <w:rsid w:val="00A73B0A"/>
    <w:rsid w:val="00A73B84"/>
    <w:rsid w:val="00A73B8A"/>
    <w:rsid w:val="00A73E96"/>
    <w:rsid w:val="00A74C4B"/>
    <w:rsid w:val="00A75B2A"/>
    <w:rsid w:val="00A7625F"/>
    <w:rsid w:val="00A76684"/>
    <w:rsid w:val="00A77257"/>
    <w:rsid w:val="00A77275"/>
    <w:rsid w:val="00A776E2"/>
    <w:rsid w:val="00A8016D"/>
    <w:rsid w:val="00A812DD"/>
    <w:rsid w:val="00A81682"/>
    <w:rsid w:val="00A82193"/>
    <w:rsid w:val="00A828C3"/>
    <w:rsid w:val="00A82F33"/>
    <w:rsid w:val="00A83678"/>
    <w:rsid w:val="00A84B5B"/>
    <w:rsid w:val="00A85F4F"/>
    <w:rsid w:val="00A85F9D"/>
    <w:rsid w:val="00A863D3"/>
    <w:rsid w:val="00A86ACB"/>
    <w:rsid w:val="00A87310"/>
    <w:rsid w:val="00A878EE"/>
    <w:rsid w:val="00A87D73"/>
    <w:rsid w:val="00A903F9"/>
    <w:rsid w:val="00A90E46"/>
    <w:rsid w:val="00A91ED4"/>
    <w:rsid w:val="00A92538"/>
    <w:rsid w:val="00A92E02"/>
    <w:rsid w:val="00A93428"/>
    <w:rsid w:val="00A94D64"/>
    <w:rsid w:val="00A94F1D"/>
    <w:rsid w:val="00A94F56"/>
    <w:rsid w:val="00A953C3"/>
    <w:rsid w:val="00A95450"/>
    <w:rsid w:val="00A954E9"/>
    <w:rsid w:val="00A966EB"/>
    <w:rsid w:val="00A96FC9"/>
    <w:rsid w:val="00A9727F"/>
    <w:rsid w:val="00A97396"/>
    <w:rsid w:val="00A9783E"/>
    <w:rsid w:val="00A97E85"/>
    <w:rsid w:val="00AA084F"/>
    <w:rsid w:val="00AA0D92"/>
    <w:rsid w:val="00AA1D37"/>
    <w:rsid w:val="00AA27A8"/>
    <w:rsid w:val="00AA287F"/>
    <w:rsid w:val="00AA3A54"/>
    <w:rsid w:val="00AA4B11"/>
    <w:rsid w:val="00AA55DC"/>
    <w:rsid w:val="00AA5CF1"/>
    <w:rsid w:val="00AA5FE6"/>
    <w:rsid w:val="00AA63BD"/>
    <w:rsid w:val="00AA76D5"/>
    <w:rsid w:val="00AA7AC7"/>
    <w:rsid w:val="00AA7BCD"/>
    <w:rsid w:val="00AB0C5C"/>
    <w:rsid w:val="00AB0DB4"/>
    <w:rsid w:val="00AB2230"/>
    <w:rsid w:val="00AB26B4"/>
    <w:rsid w:val="00AB27C9"/>
    <w:rsid w:val="00AB2B20"/>
    <w:rsid w:val="00AB2FEB"/>
    <w:rsid w:val="00AB30D6"/>
    <w:rsid w:val="00AB3443"/>
    <w:rsid w:val="00AB39C2"/>
    <w:rsid w:val="00AB4894"/>
    <w:rsid w:val="00AB52EB"/>
    <w:rsid w:val="00AB548B"/>
    <w:rsid w:val="00AB5B3E"/>
    <w:rsid w:val="00AB6C47"/>
    <w:rsid w:val="00AB7128"/>
    <w:rsid w:val="00AB7367"/>
    <w:rsid w:val="00AB7797"/>
    <w:rsid w:val="00AC03D6"/>
    <w:rsid w:val="00AC1091"/>
    <w:rsid w:val="00AC158E"/>
    <w:rsid w:val="00AC267A"/>
    <w:rsid w:val="00AC2FB9"/>
    <w:rsid w:val="00AC3131"/>
    <w:rsid w:val="00AC331C"/>
    <w:rsid w:val="00AC3EF9"/>
    <w:rsid w:val="00AC43D3"/>
    <w:rsid w:val="00AC5287"/>
    <w:rsid w:val="00AC69DB"/>
    <w:rsid w:val="00AC713E"/>
    <w:rsid w:val="00AD01AA"/>
    <w:rsid w:val="00AD0243"/>
    <w:rsid w:val="00AD0A79"/>
    <w:rsid w:val="00AD15D7"/>
    <w:rsid w:val="00AD1D9C"/>
    <w:rsid w:val="00AD1E29"/>
    <w:rsid w:val="00AD3420"/>
    <w:rsid w:val="00AD35D5"/>
    <w:rsid w:val="00AD4108"/>
    <w:rsid w:val="00AD4455"/>
    <w:rsid w:val="00AD536D"/>
    <w:rsid w:val="00AD7D93"/>
    <w:rsid w:val="00AE0875"/>
    <w:rsid w:val="00AE1E7D"/>
    <w:rsid w:val="00AE211A"/>
    <w:rsid w:val="00AE30A8"/>
    <w:rsid w:val="00AE32DD"/>
    <w:rsid w:val="00AE339A"/>
    <w:rsid w:val="00AE3D71"/>
    <w:rsid w:val="00AE44ED"/>
    <w:rsid w:val="00AE4648"/>
    <w:rsid w:val="00AE47F0"/>
    <w:rsid w:val="00AE4C07"/>
    <w:rsid w:val="00AE5BF5"/>
    <w:rsid w:val="00AE61C0"/>
    <w:rsid w:val="00AE766E"/>
    <w:rsid w:val="00AE7840"/>
    <w:rsid w:val="00AF0413"/>
    <w:rsid w:val="00AF0493"/>
    <w:rsid w:val="00AF04B3"/>
    <w:rsid w:val="00AF0552"/>
    <w:rsid w:val="00AF23ED"/>
    <w:rsid w:val="00AF2B5D"/>
    <w:rsid w:val="00AF378E"/>
    <w:rsid w:val="00AF445A"/>
    <w:rsid w:val="00AF469E"/>
    <w:rsid w:val="00AF4986"/>
    <w:rsid w:val="00AF4A86"/>
    <w:rsid w:val="00AF53BE"/>
    <w:rsid w:val="00AF7C62"/>
    <w:rsid w:val="00B00783"/>
    <w:rsid w:val="00B01163"/>
    <w:rsid w:val="00B013EF"/>
    <w:rsid w:val="00B016E8"/>
    <w:rsid w:val="00B02384"/>
    <w:rsid w:val="00B026E3"/>
    <w:rsid w:val="00B02F34"/>
    <w:rsid w:val="00B03581"/>
    <w:rsid w:val="00B04552"/>
    <w:rsid w:val="00B0566C"/>
    <w:rsid w:val="00B0592D"/>
    <w:rsid w:val="00B05E70"/>
    <w:rsid w:val="00B06E1B"/>
    <w:rsid w:val="00B10709"/>
    <w:rsid w:val="00B112EC"/>
    <w:rsid w:val="00B12490"/>
    <w:rsid w:val="00B13BF7"/>
    <w:rsid w:val="00B1484D"/>
    <w:rsid w:val="00B15366"/>
    <w:rsid w:val="00B166A3"/>
    <w:rsid w:val="00B16FF2"/>
    <w:rsid w:val="00B1753B"/>
    <w:rsid w:val="00B17A38"/>
    <w:rsid w:val="00B17E14"/>
    <w:rsid w:val="00B2075D"/>
    <w:rsid w:val="00B217E0"/>
    <w:rsid w:val="00B21D69"/>
    <w:rsid w:val="00B22DBF"/>
    <w:rsid w:val="00B22EFF"/>
    <w:rsid w:val="00B23129"/>
    <w:rsid w:val="00B240E1"/>
    <w:rsid w:val="00B2533A"/>
    <w:rsid w:val="00B25B66"/>
    <w:rsid w:val="00B25C60"/>
    <w:rsid w:val="00B26037"/>
    <w:rsid w:val="00B3072C"/>
    <w:rsid w:val="00B31045"/>
    <w:rsid w:val="00B31F73"/>
    <w:rsid w:val="00B327CC"/>
    <w:rsid w:val="00B32FC8"/>
    <w:rsid w:val="00B33388"/>
    <w:rsid w:val="00B33DB3"/>
    <w:rsid w:val="00B34296"/>
    <w:rsid w:val="00B3445C"/>
    <w:rsid w:val="00B34865"/>
    <w:rsid w:val="00B3534C"/>
    <w:rsid w:val="00B36474"/>
    <w:rsid w:val="00B36C7A"/>
    <w:rsid w:val="00B374F6"/>
    <w:rsid w:val="00B3784A"/>
    <w:rsid w:val="00B4036F"/>
    <w:rsid w:val="00B40960"/>
    <w:rsid w:val="00B41412"/>
    <w:rsid w:val="00B42331"/>
    <w:rsid w:val="00B4287A"/>
    <w:rsid w:val="00B42F8E"/>
    <w:rsid w:val="00B43122"/>
    <w:rsid w:val="00B43B05"/>
    <w:rsid w:val="00B44101"/>
    <w:rsid w:val="00B44D7F"/>
    <w:rsid w:val="00B44E2D"/>
    <w:rsid w:val="00B4505B"/>
    <w:rsid w:val="00B45242"/>
    <w:rsid w:val="00B46950"/>
    <w:rsid w:val="00B469DA"/>
    <w:rsid w:val="00B4733D"/>
    <w:rsid w:val="00B479A4"/>
    <w:rsid w:val="00B50FF5"/>
    <w:rsid w:val="00B525CC"/>
    <w:rsid w:val="00B53377"/>
    <w:rsid w:val="00B5392F"/>
    <w:rsid w:val="00B53B3E"/>
    <w:rsid w:val="00B54AB1"/>
    <w:rsid w:val="00B55252"/>
    <w:rsid w:val="00B55377"/>
    <w:rsid w:val="00B55975"/>
    <w:rsid w:val="00B55D9D"/>
    <w:rsid w:val="00B565E5"/>
    <w:rsid w:val="00B56954"/>
    <w:rsid w:val="00B57120"/>
    <w:rsid w:val="00B572E3"/>
    <w:rsid w:val="00B5770C"/>
    <w:rsid w:val="00B57752"/>
    <w:rsid w:val="00B6102F"/>
    <w:rsid w:val="00B61F3C"/>
    <w:rsid w:val="00B64946"/>
    <w:rsid w:val="00B66193"/>
    <w:rsid w:val="00B66525"/>
    <w:rsid w:val="00B66661"/>
    <w:rsid w:val="00B66F29"/>
    <w:rsid w:val="00B67080"/>
    <w:rsid w:val="00B670F4"/>
    <w:rsid w:val="00B6736F"/>
    <w:rsid w:val="00B67485"/>
    <w:rsid w:val="00B70036"/>
    <w:rsid w:val="00B70E17"/>
    <w:rsid w:val="00B712BF"/>
    <w:rsid w:val="00B72D85"/>
    <w:rsid w:val="00B72E93"/>
    <w:rsid w:val="00B7301A"/>
    <w:rsid w:val="00B73236"/>
    <w:rsid w:val="00B73311"/>
    <w:rsid w:val="00B737DC"/>
    <w:rsid w:val="00B74132"/>
    <w:rsid w:val="00B74CE5"/>
    <w:rsid w:val="00B74D64"/>
    <w:rsid w:val="00B74DE7"/>
    <w:rsid w:val="00B75909"/>
    <w:rsid w:val="00B7595D"/>
    <w:rsid w:val="00B761D8"/>
    <w:rsid w:val="00B763C3"/>
    <w:rsid w:val="00B801DC"/>
    <w:rsid w:val="00B80C9A"/>
    <w:rsid w:val="00B80F82"/>
    <w:rsid w:val="00B82022"/>
    <w:rsid w:val="00B8220F"/>
    <w:rsid w:val="00B83727"/>
    <w:rsid w:val="00B83BF5"/>
    <w:rsid w:val="00B854E3"/>
    <w:rsid w:val="00B85707"/>
    <w:rsid w:val="00B859AC"/>
    <w:rsid w:val="00B86D18"/>
    <w:rsid w:val="00B8737D"/>
    <w:rsid w:val="00B87B09"/>
    <w:rsid w:val="00B87DB4"/>
    <w:rsid w:val="00B87F58"/>
    <w:rsid w:val="00B90190"/>
    <w:rsid w:val="00B902EB"/>
    <w:rsid w:val="00B907DC"/>
    <w:rsid w:val="00B90868"/>
    <w:rsid w:val="00B92AA6"/>
    <w:rsid w:val="00B93109"/>
    <w:rsid w:val="00B933AE"/>
    <w:rsid w:val="00B95BB2"/>
    <w:rsid w:val="00B96521"/>
    <w:rsid w:val="00B969C9"/>
    <w:rsid w:val="00B97C13"/>
    <w:rsid w:val="00BA0D6D"/>
    <w:rsid w:val="00BA1D0F"/>
    <w:rsid w:val="00BA3844"/>
    <w:rsid w:val="00BA3A29"/>
    <w:rsid w:val="00BA3D0E"/>
    <w:rsid w:val="00BA3FF2"/>
    <w:rsid w:val="00BA4F07"/>
    <w:rsid w:val="00BA50ED"/>
    <w:rsid w:val="00BA5BB7"/>
    <w:rsid w:val="00BA601C"/>
    <w:rsid w:val="00BA7839"/>
    <w:rsid w:val="00BA7B9E"/>
    <w:rsid w:val="00BB0644"/>
    <w:rsid w:val="00BB06F7"/>
    <w:rsid w:val="00BB0B21"/>
    <w:rsid w:val="00BB16FE"/>
    <w:rsid w:val="00BB23B2"/>
    <w:rsid w:val="00BB2D86"/>
    <w:rsid w:val="00BB2EA7"/>
    <w:rsid w:val="00BB3805"/>
    <w:rsid w:val="00BB3BB7"/>
    <w:rsid w:val="00BB505C"/>
    <w:rsid w:val="00BB51CA"/>
    <w:rsid w:val="00BB5A0D"/>
    <w:rsid w:val="00BB5C76"/>
    <w:rsid w:val="00BB5ED5"/>
    <w:rsid w:val="00BB6E8D"/>
    <w:rsid w:val="00BC0EBE"/>
    <w:rsid w:val="00BC119B"/>
    <w:rsid w:val="00BC2862"/>
    <w:rsid w:val="00BC3417"/>
    <w:rsid w:val="00BC46CC"/>
    <w:rsid w:val="00BC4A3E"/>
    <w:rsid w:val="00BC4C09"/>
    <w:rsid w:val="00BC5398"/>
    <w:rsid w:val="00BC564F"/>
    <w:rsid w:val="00BC5EC7"/>
    <w:rsid w:val="00BC5EF2"/>
    <w:rsid w:val="00BC5FCE"/>
    <w:rsid w:val="00BC66D5"/>
    <w:rsid w:val="00BC67B8"/>
    <w:rsid w:val="00BC67FC"/>
    <w:rsid w:val="00BC7696"/>
    <w:rsid w:val="00BD0125"/>
    <w:rsid w:val="00BD20AC"/>
    <w:rsid w:val="00BD219E"/>
    <w:rsid w:val="00BD21C5"/>
    <w:rsid w:val="00BD2F6C"/>
    <w:rsid w:val="00BD4133"/>
    <w:rsid w:val="00BD4B7B"/>
    <w:rsid w:val="00BD5097"/>
    <w:rsid w:val="00BD569F"/>
    <w:rsid w:val="00BD5923"/>
    <w:rsid w:val="00BD59DA"/>
    <w:rsid w:val="00BD6334"/>
    <w:rsid w:val="00BD70B3"/>
    <w:rsid w:val="00BD7611"/>
    <w:rsid w:val="00BD7B4A"/>
    <w:rsid w:val="00BE0001"/>
    <w:rsid w:val="00BE00D9"/>
    <w:rsid w:val="00BE0495"/>
    <w:rsid w:val="00BE0866"/>
    <w:rsid w:val="00BE09D1"/>
    <w:rsid w:val="00BE0F52"/>
    <w:rsid w:val="00BE1423"/>
    <w:rsid w:val="00BE1477"/>
    <w:rsid w:val="00BE1769"/>
    <w:rsid w:val="00BE2180"/>
    <w:rsid w:val="00BE2293"/>
    <w:rsid w:val="00BE2A78"/>
    <w:rsid w:val="00BE2D36"/>
    <w:rsid w:val="00BE31F9"/>
    <w:rsid w:val="00BE3425"/>
    <w:rsid w:val="00BE377F"/>
    <w:rsid w:val="00BE3B91"/>
    <w:rsid w:val="00BE5327"/>
    <w:rsid w:val="00BE6E91"/>
    <w:rsid w:val="00BE78A4"/>
    <w:rsid w:val="00BF0824"/>
    <w:rsid w:val="00BF0F1F"/>
    <w:rsid w:val="00BF10B7"/>
    <w:rsid w:val="00BF1BBF"/>
    <w:rsid w:val="00BF214A"/>
    <w:rsid w:val="00BF2322"/>
    <w:rsid w:val="00BF2CB8"/>
    <w:rsid w:val="00BF2F63"/>
    <w:rsid w:val="00BF3216"/>
    <w:rsid w:val="00BF3B7E"/>
    <w:rsid w:val="00BF3E20"/>
    <w:rsid w:val="00BF457D"/>
    <w:rsid w:val="00BF499B"/>
    <w:rsid w:val="00BF53CB"/>
    <w:rsid w:val="00BF5E2C"/>
    <w:rsid w:val="00BF666E"/>
    <w:rsid w:val="00BF78D6"/>
    <w:rsid w:val="00BF7934"/>
    <w:rsid w:val="00C001BA"/>
    <w:rsid w:val="00C005A9"/>
    <w:rsid w:val="00C02075"/>
    <w:rsid w:val="00C020D0"/>
    <w:rsid w:val="00C03208"/>
    <w:rsid w:val="00C0376C"/>
    <w:rsid w:val="00C0379A"/>
    <w:rsid w:val="00C0398C"/>
    <w:rsid w:val="00C0399B"/>
    <w:rsid w:val="00C03DCB"/>
    <w:rsid w:val="00C048DD"/>
    <w:rsid w:val="00C04C25"/>
    <w:rsid w:val="00C04F31"/>
    <w:rsid w:val="00C04FDF"/>
    <w:rsid w:val="00C058AC"/>
    <w:rsid w:val="00C07B3D"/>
    <w:rsid w:val="00C1036D"/>
    <w:rsid w:val="00C1084C"/>
    <w:rsid w:val="00C111F4"/>
    <w:rsid w:val="00C1182B"/>
    <w:rsid w:val="00C11EDB"/>
    <w:rsid w:val="00C127F0"/>
    <w:rsid w:val="00C12C5C"/>
    <w:rsid w:val="00C13278"/>
    <w:rsid w:val="00C13888"/>
    <w:rsid w:val="00C1450E"/>
    <w:rsid w:val="00C14E33"/>
    <w:rsid w:val="00C154AA"/>
    <w:rsid w:val="00C155FE"/>
    <w:rsid w:val="00C156DB"/>
    <w:rsid w:val="00C16463"/>
    <w:rsid w:val="00C16D19"/>
    <w:rsid w:val="00C16E90"/>
    <w:rsid w:val="00C16F2D"/>
    <w:rsid w:val="00C171C0"/>
    <w:rsid w:val="00C174FA"/>
    <w:rsid w:val="00C20DD9"/>
    <w:rsid w:val="00C2217A"/>
    <w:rsid w:val="00C22896"/>
    <w:rsid w:val="00C2311D"/>
    <w:rsid w:val="00C24689"/>
    <w:rsid w:val="00C24C06"/>
    <w:rsid w:val="00C25330"/>
    <w:rsid w:val="00C2578D"/>
    <w:rsid w:val="00C26176"/>
    <w:rsid w:val="00C26BA7"/>
    <w:rsid w:val="00C26F90"/>
    <w:rsid w:val="00C278FC"/>
    <w:rsid w:val="00C30577"/>
    <w:rsid w:val="00C305C0"/>
    <w:rsid w:val="00C30E32"/>
    <w:rsid w:val="00C31113"/>
    <w:rsid w:val="00C32823"/>
    <w:rsid w:val="00C32991"/>
    <w:rsid w:val="00C332C1"/>
    <w:rsid w:val="00C3333E"/>
    <w:rsid w:val="00C3350E"/>
    <w:rsid w:val="00C34418"/>
    <w:rsid w:val="00C344BF"/>
    <w:rsid w:val="00C36307"/>
    <w:rsid w:val="00C36F46"/>
    <w:rsid w:val="00C37293"/>
    <w:rsid w:val="00C377CA"/>
    <w:rsid w:val="00C40758"/>
    <w:rsid w:val="00C40C3F"/>
    <w:rsid w:val="00C428A3"/>
    <w:rsid w:val="00C42BD6"/>
    <w:rsid w:val="00C42D3A"/>
    <w:rsid w:val="00C43107"/>
    <w:rsid w:val="00C437C0"/>
    <w:rsid w:val="00C43913"/>
    <w:rsid w:val="00C43F8E"/>
    <w:rsid w:val="00C44320"/>
    <w:rsid w:val="00C4476A"/>
    <w:rsid w:val="00C457DE"/>
    <w:rsid w:val="00C45D5D"/>
    <w:rsid w:val="00C46DB0"/>
    <w:rsid w:val="00C475C2"/>
    <w:rsid w:val="00C475FA"/>
    <w:rsid w:val="00C509B2"/>
    <w:rsid w:val="00C50B83"/>
    <w:rsid w:val="00C50E05"/>
    <w:rsid w:val="00C51E3C"/>
    <w:rsid w:val="00C51E89"/>
    <w:rsid w:val="00C51EAB"/>
    <w:rsid w:val="00C51EC5"/>
    <w:rsid w:val="00C52050"/>
    <w:rsid w:val="00C52675"/>
    <w:rsid w:val="00C54201"/>
    <w:rsid w:val="00C549B0"/>
    <w:rsid w:val="00C54CA9"/>
    <w:rsid w:val="00C5567E"/>
    <w:rsid w:val="00C560B9"/>
    <w:rsid w:val="00C5651E"/>
    <w:rsid w:val="00C569C8"/>
    <w:rsid w:val="00C56B61"/>
    <w:rsid w:val="00C57D7F"/>
    <w:rsid w:val="00C600E1"/>
    <w:rsid w:val="00C60415"/>
    <w:rsid w:val="00C60D03"/>
    <w:rsid w:val="00C62248"/>
    <w:rsid w:val="00C62439"/>
    <w:rsid w:val="00C62F11"/>
    <w:rsid w:val="00C63453"/>
    <w:rsid w:val="00C634F5"/>
    <w:rsid w:val="00C64065"/>
    <w:rsid w:val="00C645C7"/>
    <w:rsid w:val="00C65CB1"/>
    <w:rsid w:val="00C66917"/>
    <w:rsid w:val="00C66AA8"/>
    <w:rsid w:val="00C6756B"/>
    <w:rsid w:val="00C675FC"/>
    <w:rsid w:val="00C70976"/>
    <w:rsid w:val="00C7132C"/>
    <w:rsid w:val="00C72F65"/>
    <w:rsid w:val="00C73309"/>
    <w:rsid w:val="00C7337F"/>
    <w:rsid w:val="00C734DF"/>
    <w:rsid w:val="00C73D5F"/>
    <w:rsid w:val="00C7414E"/>
    <w:rsid w:val="00C74633"/>
    <w:rsid w:val="00C746A1"/>
    <w:rsid w:val="00C749D4"/>
    <w:rsid w:val="00C76CD0"/>
    <w:rsid w:val="00C77922"/>
    <w:rsid w:val="00C77AE2"/>
    <w:rsid w:val="00C8024D"/>
    <w:rsid w:val="00C81B55"/>
    <w:rsid w:val="00C821DF"/>
    <w:rsid w:val="00C82836"/>
    <w:rsid w:val="00C855FB"/>
    <w:rsid w:val="00C85F0F"/>
    <w:rsid w:val="00C872B3"/>
    <w:rsid w:val="00C87AD1"/>
    <w:rsid w:val="00C87BD4"/>
    <w:rsid w:val="00C901BD"/>
    <w:rsid w:val="00C9031E"/>
    <w:rsid w:val="00C905D1"/>
    <w:rsid w:val="00C9124C"/>
    <w:rsid w:val="00C913FC"/>
    <w:rsid w:val="00C91602"/>
    <w:rsid w:val="00C917AB"/>
    <w:rsid w:val="00C92C7C"/>
    <w:rsid w:val="00C945D9"/>
    <w:rsid w:val="00C95072"/>
    <w:rsid w:val="00C95676"/>
    <w:rsid w:val="00C962C7"/>
    <w:rsid w:val="00C96714"/>
    <w:rsid w:val="00C97216"/>
    <w:rsid w:val="00C974BD"/>
    <w:rsid w:val="00C97CD3"/>
    <w:rsid w:val="00CA02E6"/>
    <w:rsid w:val="00CA1B03"/>
    <w:rsid w:val="00CA21CB"/>
    <w:rsid w:val="00CA38D3"/>
    <w:rsid w:val="00CA5279"/>
    <w:rsid w:val="00CA585B"/>
    <w:rsid w:val="00CA5ACD"/>
    <w:rsid w:val="00CA5B62"/>
    <w:rsid w:val="00CA6917"/>
    <w:rsid w:val="00CA6B39"/>
    <w:rsid w:val="00CA792E"/>
    <w:rsid w:val="00CA7E7D"/>
    <w:rsid w:val="00CB0055"/>
    <w:rsid w:val="00CB02A7"/>
    <w:rsid w:val="00CB071C"/>
    <w:rsid w:val="00CB0991"/>
    <w:rsid w:val="00CB1718"/>
    <w:rsid w:val="00CB306F"/>
    <w:rsid w:val="00CB3840"/>
    <w:rsid w:val="00CB54BD"/>
    <w:rsid w:val="00CB5B15"/>
    <w:rsid w:val="00CB6BB8"/>
    <w:rsid w:val="00CB731D"/>
    <w:rsid w:val="00CB780C"/>
    <w:rsid w:val="00CB7A9D"/>
    <w:rsid w:val="00CB7AAA"/>
    <w:rsid w:val="00CB7BA5"/>
    <w:rsid w:val="00CB7C3E"/>
    <w:rsid w:val="00CC0148"/>
    <w:rsid w:val="00CC0CAB"/>
    <w:rsid w:val="00CC13FB"/>
    <w:rsid w:val="00CC259E"/>
    <w:rsid w:val="00CC2C99"/>
    <w:rsid w:val="00CC2D22"/>
    <w:rsid w:val="00CC40DC"/>
    <w:rsid w:val="00CC4719"/>
    <w:rsid w:val="00CC47C0"/>
    <w:rsid w:val="00CC52EF"/>
    <w:rsid w:val="00CC57B3"/>
    <w:rsid w:val="00CC6743"/>
    <w:rsid w:val="00CC6B0F"/>
    <w:rsid w:val="00CC6CDA"/>
    <w:rsid w:val="00CC6F71"/>
    <w:rsid w:val="00CD1B9C"/>
    <w:rsid w:val="00CD2488"/>
    <w:rsid w:val="00CD2DC0"/>
    <w:rsid w:val="00CD3E08"/>
    <w:rsid w:val="00CD6299"/>
    <w:rsid w:val="00CD723A"/>
    <w:rsid w:val="00CD7E9A"/>
    <w:rsid w:val="00CE059D"/>
    <w:rsid w:val="00CE073A"/>
    <w:rsid w:val="00CE07CB"/>
    <w:rsid w:val="00CE0F10"/>
    <w:rsid w:val="00CE1564"/>
    <w:rsid w:val="00CE1902"/>
    <w:rsid w:val="00CE1A74"/>
    <w:rsid w:val="00CE1FDA"/>
    <w:rsid w:val="00CE24B3"/>
    <w:rsid w:val="00CE3424"/>
    <w:rsid w:val="00CE4054"/>
    <w:rsid w:val="00CE4DDC"/>
    <w:rsid w:val="00CE5A15"/>
    <w:rsid w:val="00CE5A76"/>
    <w:rsid w:val="00CE5ABA"/>
    <w:rsid w:val="00CE6059"/>
    <w:rsid w:val="00CE64C1"/>
    <w:rsid w:val="00CE6CE3"/>
    <w:rsid w:val="00CE7303"/>
    <w:rsid w:val="00CE77BF"/>
    <w:rsid w:val="00CF0278"/>
    <w:rsid w:val="00CF072D"/>
    <w:rsid w:val="00CF16B7"/>
    <w:rsid w:val="00CF176F"/>
    <w:rsid w:val="00CF27BA"/>
    <w:rsid w:val="00CF386A"/>
    <w:rsid w:val="00CF3EBF"/>
    <w:rsid w:val="00CF3F56"/>
    <w:rsid w:val="00CF475A"/>
    <w:rsid w:val="00CF4AF6"/>
    <w:rsid w:val="00CF51FC"/>
    <w:rsid w:val="00CF565D"/>
    <w:rsid w:val="00CF5A48"/>
    <w:rsid w:val="00CF6981"/>
    <w:rsid w:val="00CF6BA4"/>
    <w:rsid w:val="00CF6F6D"/>
    <w:rsid w:val="00CF7560"/>
    <w:rsid w:val="00CF7C2D"/>
    <w:rsid w:val="00D01289"/>
    <w:rsid w:val="00D014E7"/>
    <w:rsid w:val="00D017A1"/>
    <w:rsid w:val="00D01DC6"/>
    <w:rsid w:val="00D01EC5"/>
    <w:rsid w:val="00D02523"/>
    <w:rsid w:val="00D02BDF"/>
    <w:rsid w:val="00D03037"/>
    <w:rsid w:val="00D033F2"/>
    <w:rsid w:val="00D03FB5"/>
    <w:rsid w:val="00D043F2"/>
    <w:rsid w:val="00D04BA5"/>
    <w:rsid w:val="00D05124"/>
    <w:rsid w:val="00D06F78"/>
    <w:rsid w:val="00D073D6"/>
    <w:rsid w:val="00D0757F"/>
    <w:rsid w:val="00D07884"/>
    <w:rsid w:val="00D079D7"/>
    <w:rsid w:val="00D10142"/>
    <w:rsid w:val="00D108DD"/>
    <w:rsid w:val="00D11A65"/>
    <w:rsid w:val="00D12597"/>
    <w:rsid w:val="00D12CA4"/>
    <w:rsid w:val="00D12F1E"/>
    <w:rsid w:val="00D1358D"/>
    <w:rsid w:val="00D14915"/>
    <w:rsid w:val="00D14A51"/>
    <w:rsid w:val="00D15EE4"/>
    <w:rsid w:val="00D16C6B"/>
    <w:rsid w:val="00D17DB3"/>
    <w:rsid w:val="00D207C3"/>
    <w:rsid w:val="00D2174E"/>
    <w:rsid w:val="00D217F3"/>
    <w:rsid w:val="00D2257B"/>
    <w:rsid w:val="00D22869"/>
    <w:rsid w:val="00D23290"/>
    <w:rsid w:val="00D233EF"/>
    <w:rsid w:val="00D2366F"/>
    <w:rsid w:val="00D23A5B"/>
    <w:rsid w:val="00D23AE4"/>
    <w:rsid w:val="00D24F51"/>
    <w:rsid w:val="00D25A71"/>
    <w:rsid w:val="00D25B70"/>
    <w:rsid w:val="00D25C58"/>
    <w:rsid w:val="00D25CBA"/>
    <w:rsid w:val="00D25EA4"/>
    <w:rsid w:val="00D26187"/>
    <w:rsid w:val="00D27A5F"/>
    <w:rsid w:val="00D27C34"/>
    <w:rsid w:val="00D300C6"/>
    <w:rsid w:val="00D3033C"/>
    <w:rsid w:val="00D306B0"/>
    <w:rsid w:val="00D30AF5"/>
    <w:rsid w:val="00D31498"/>
    <w:rsid w:val="00D31D03"/>
    <w:rsid w:val="00D32672"/>
    <w:rsid w:val="00D32CA0"/>
    <w:rsid w:val="00D33EA9"/>
    <w:rsid w:val="00D34FDA"/>
    <w:rsid w:val="00D35FDC"/>
    <w:rsid w:val="00D371F2"/>
    <w:rsid w:val="00D4012B"/>
    <w:rsid w:val="00D40EAB"/>
    <w:rsid w:val="00D41BA0"/>
    <w:rsid w:val="00D41E0F"/>
    <w:rsid w:val="00D42449"/>
    <w:rsid w:val="00D43765"/>
    <w:rsid w:val="00D43E31"/>
    <w:rsid w:val="00D44FE1"/>
    <w:rsid w:val="00D45C34"/>
    <w:rsid w:val="00D45F42"/>
    <w:rsid w:val="00D463CD"/>
    <w:rsid w:val="00D46ED6"/>
    <w:rsid w:val="00D475B1"/>
    <w:rsid w:val="00D476E0"/>
    <w:rsid w:val="00D50D18"/>
    <w:rsid w:val="00D516F2"/>
    <w:rsid w:val="00D526D1"/>
    <w:rsid w:val="00D52930"/>
    <w:rsid w:val="00D536BC"/>
    <w:rsid w:val="00D53DE7"/>
    <w:rsid w:val="00D54103"/>
    <w:rsid w:val="00D54D4B"/>
    <w:rsid w:val="00D5568F"/>
    <w:rsid w:val="00D56487"/>
    <w:rsid w:val="00D567CE"/>
    <w:rsid w:val="00D56879"/>
    <w:rsid w:val="00D57596"/>
    <w:rsid w:val="00D57771"/>
    <w:rsid w:val="00D57922"/>
    <w:rsid w:val="00D606C7"/>
    <w:rsid w:val="00D6095F"/>
    <w:rsid w:val="00D611C3"/>
    <w:rsid w:val="00D619F1"/>
    <w:rsid w:val="00D624E2"/>
    <w:rsid w:val="00D62834"/>
    <w:rsid w:val="00D631EB"/>
    <w:rsid w:val="00D6328D"/>
    <w:rsid w:val="00D641BD"/>
    <w:rsid w:val="00D645B7"/>
    <w:rsid w:val="00D648CE"/>
    <w:rsid w:val="00D65470"/>
    <w:rsid w:val="00D66E34"/>
    <w:rsid w:val="00D679AE"/>
    <w:rsid w:val="00D67EC2"/>
    <w:rsid w:val="00D700D5"/>
    <w:rsid w:val="00D70A83"/>
    <w:rsid w:val="00D714C4"/>
    <w:rsid w:val="00D71EDB"/>
    <w:rsid w:val="00D74477"/>
    <w:rsid w:val="00D748E2"/>
    <w:rsid w:val="00D75593"/>
    <w:rsid w:val="00D75C96"/>
    <w:rsid w:val="00D75E79"/>
    <w:rsid w:val="00D76457"/>
    <w:rsid w:val="00D7679F"/>
    <w:rsid w:val="00D76A7A"/>
    <w:rsid w:val="00D7713D"/>
    <w:rsid w:val="00D77711"/>
    <w:rsid w:val="00D80073"/>
    <w:rsid w:val="00D80B1B"/>
    <w:rsid w:val="00D8185B"/>
    <w:rsid w:val="00D81AA8"/>
    <w:rsid w:val="00D8273C"/>
    <w:rsid w:val="00D82AEA"/>
    <w:rsid w:val="00D83753"/>
    <w:rsid w:val="00D84248"/>
    <w:rsid w:val="00D84308"/>
    <w:rsid w:val="00D8443E"/>
    <w:rsid w:val="00D84BDD"/>
    <w:rsid w:val="00D86097"/>
    <w:rsid w:val="00D865A4"/>
    <w:rsid w:val="00D86F16"/>
    <w:rsid w:val="00D909A0"/>
    <w:rsid w:val="00D90FFD"/>
    <w:rsid w:val="00D91120"/>
    <w:rsid w:val="00D91591"/>
    <w:rsid w:val="00D9220B"/>
    <w:rsid w:val="00D92732"/>
    <w:rsid w:val="00D936F7"/>
    <w:rsid w:val="00D93E03"/>
    <w:rsid w:val="00D942DF"/>
    <w:rsid w:val="00D94DE2"/>
    <w:rsid w:val="00D94E77"/>
    <w:rsid w:val="00D94F09"/>
    <w:rsid w:val="00D9567D"/>
    <w:rsid w:val="00D95D19"/>
    <w:rsid w:val="00D962E4"/>
    <w:rsid w:val="00D97263"/>
    <w:rsid w:val="00D97432"/>
    <w:rsid w:val="00DA107C"/>
    <w:rsid w:val="00DA1707"/>
    <w:rsid w:val="00DA1F66"/>
    <w:rsid w:val="00DA362C"/>
    <w:rsid w:val="00DA3924"/>
    <w:rsid w:val="00DA4758"/>
    <w:rsid w:val="00DA5598"/>
    <w:rsid w:val="00DA5704"/>
    <w:rsid w:val="00DA622C"/>
    <w:rsid w:val="00DA7C31"/>
    <w:rsid w:val="00DB093B"/>
    <w:rsid w:val="00DB1760"/>
    <w:rsid w:val="00DB3247"/>
    <w:rsid w:val="00DB33AC"/>
    <w:rsid w:val="00DB342C"/>
    <w:rsid w:val="00DB3472"/>
    <w:rsid w:val="00DB3C4E"/>
    <w:rsid w:val="00DB45C1"/>
    <w:rsid w:val="00DB4A84"/>
    <w:rsid w:val="00DB51AA"/>
    <w:rsid w:val="00DB5CC4"/>
    <w:rsid w:val="00DB65E8"/>
    <w:rsid w:val="00DB6DBD"/>
    <w:rsid w:val="00DB7126"/>
    <w:rsid w:val="00DC03A7"/>
    <w:rsid w:val="00DC05E7"/>
    <w:rsid w:val="00DC0802"/>
    <w:rsid w:val="00DC1594"/>
    <w:rsid w:val="00DC1AE0"/>
    <w:rsid w:val="00DC1FBB"/>
    <w:rsid w:val="00DC2A52"/>
    <w:rsid w:val="00DC2CD6"/>
    <w:rsid w:val="00DC30AE"/>
    <w:rsid w:val="00DC4189"/>
    <w:rsid w:val="00DC4368"/>
    <w:rsid w:val="00DC5850"/>
    <w:rsid w:val="00DC5E67"/>
    <w:rsid w:val="00DC716B"/>
    <w:rsid w:val="00DC79F9"/>
    <w:rsid w:val="00DC7DEA"/>
    <w:rsid w:val="00DD0254"/>
    <w:rsid w:val="00DD05D0"/>
    <w:rsid w:val="00DD0997"/>
    <w:rsid w:val="00DD1AD1"/>
    <w:rsid w:val="00DD1B8A"/>
    <w:rsid w:val="00DD345D"/>
    <w:rsid w:val="00DD3AF7"/>
    <w:rsid w:val="00DD4202"/>
    <w:rsid w:val="00DD4F29"/>
    <w:rsid w:val="00DD5CC5"/>
    <w:rsid w:val="00DE09C1"/>
    <w:rsid w:val="00DE0B20"/>
    <w:rsid w:val="00DE10B1"/>
    <w:rsid w:val="00DE1F4B"/>
    <w:rsid w:val="00DE378F"/>
    <w:rsid w:val="00DE41E4"/>
    <w:rsid w:val="00DE446B"/>
    <w:rsid w:val="00DE684F"/>
    <w:rsid w:val="00DE6ADC"/>
    <w:rsid w:val="00DE6AFD"/>
    <w:rsid w:val="00DE7115"/>
    <w:rsid w:val="00DE75B1"/>
    <w:rsid w:val="00DE7A2C"/>
    <w:rsid w:val="00DE7E52"/>
    <w:rsid w:val="00DE7EE1"/>
    <w:rsid w:val="00DF27A2"/>
    <w:rsid w:val="00DF3407"/>
    <w:rsid w:val="00DF430E"/>
    <w:rsid w:val="00DF4606"/>
    <w:rsid w:val="00DF494E"/>
    <w:rsid w:val="00DF4CE2"/>
    <w:rsid w:val="00DF58B6"/>
    <w:rsid w:val="00DF5983"/>
    <w:rsid w:val="00DF6933"/>
    <w:rsid w:val="00DF6C96"/>
    <w:rsid w:val="00DF6E59"/>
    <w:rsid w:val="00DF6E9C"/>
    <w:rsid w:val="00DF7044"/>
    <w:rsid w:val="00DF72F5"/>
    <w:rsid w:val="00DF7B75"/>
    <w:rsid w:val="00E0018E"/>
    <w:rsid w:val="00E00F27"/>
    <w:rsid w:val="00E01A7E"/>
    <w:rsid w:val="00E01C4E"/>
    <w:rsid w:val="00E01DA5"/>
    <w:rsid w:val="00E02193"/>
    <w:rsid w:val="00E03522"/>
    <w:rsid w:val="00E04A35"/>
    <w:rsid w:val="00E05F24"/>
    <w:rsid w:val="00E06812"/>
    <w:rsid w:val="00E07952"/>
    <w:rsid w:val="00E1083C"/>
    <w:rsid w:val="00E10BFB"/>
    <w:rsid w:val="00E10F9C"/>
    <w:rsid w:val="00E11CD9"/>
    <w:rsid w:val="00E11E7B"/>
    <w:rsid w:val="00E127CC"/>
    <w:rsid w:val="00E12AD1"/>
    <w:rsid w:val="00E14901"/>
    <w:rsid w:val="00E14A3A"/>
    <w:rsid w:val="00E152D8"/>
    <w:rsid w:val="00E15995"/>
    <w:rsid w:val="00E159EB"/>
    <w:rsid w:val="00E16137"/>
    <w:rsid w:val="00E164E4"/>
    <w:rsid w:val="00E16AFF"/>
    <w:rsid w:val="00E17145"/>
    <w:rsid w:val="00E17198"/>
    <w:rsid w:val="00E176F4"/>
    <w:rsid w:val="00E17828"/>
    <w:rsid w:val="00E17996"/>
    <w:rsid w:val="00E17A86"/>
    <w:rsid w:val="00E17BAD"/>
    <w:rsid w:val="00E17F63"/>
    <w:rsid w:val="00E2022B"/>
    <w:rsid w:val="00E20F62"/>
    <w:rsid w:val="00E21A2A"/>
    <w:rsid w:val="00E22405"/>
    <w:rsid w:val="00E224D5"/>
    <w:rsid w:val="00E2285A"/>
    <w:rsid w:val="00E22F41"/>
    <w:rsid w:val="00E233AD"/>
    <w:rsid w:val="00E24654"/>
    <w:rsid w:val="00E24CAE"/>
    <w:rsid w:val="00E24F63"/>
    <w:rsid w:val="00E24FDE"/>
    <w:rsid w:val="00E25125"/>
    <w:rsid w:val="00E26A2E"/>
    <w:rsid w:val="00E26CBA"/>
    <w:rsid w:val="00E26DA7"/>
    <w:rsid w:val="00E2719F"/>
    <w:rsid w:val="00E30DE7"/>
    <w:rsid w:val="00E316ED"/>
    <w:rsid w:val="00E320DE"/>
    <w:rsid w:val="00E329DA"/>
    <w:rsid w:val="00E33B39"/>
    <w:rsid w:val="00E347A6"/>
    <w:rsid w:val="00E3542C"/>
    <w:rsid w:val="00E35680"/>
    <w:rsid w:val="00E361D6"/>
    <w:rsid w:val="00E366D1"/>
    <w:rsid w:val="00E36F5F"/>
    <w:rsid w:val="00E37319"/>
    <w:rsid w:val="00E37797"/>
    <w:rsid w:val="00E402E3"/>
    <w:rsid w:val="00E40B93"/>
    <w:rsid w:val="00E416D4"/>
    <w:rsid w:val="00E42501"/>
    <w:rsid w:val="00E42728"/>
    <w:rsid w:val="00E43128"/>
    <w:rsid w:val="00E43340"/>
    <w:rsid w:val="00E443DC"/>
    <w:rsid w:val="00E4478B"/>
    <w:rsid w:val="00E45704"/>
    <w:rsid w:val="00E45BBA"/>
    <w:rsid w:val="00E46600"/>
    <w:rsid w:val="00E46AC6"/>
    <w:rsid w:val="00E50153"/>
    <w:rsid w:val="00E50D7A"/>
    <w:rsid w:val="00E50FD3"/>
    <w:rsid w:val="00E5216E"/>
    <w:rsid w:val="00E52591"/>
    <w:rsid w:val="00E5391A"/>
    <w:rsid w:val="00E53B7B"/>
    <w:rsid w:val="00E53DA0"/>
    <w:rsid w:val="00E547F0"/>
    <w:rsid w:val="00E54AC4"/>
    <w:rsid w:val="00E551C7"/>
    <w:rsid w:val="00E55456"/>
    <w:rsid w:val="00E563AD"/>
    <w:rsid w:val="00E565EC"/>
    <w:rsid w:val="00E574F0"/>
    <w:rsid w:val="00E60624"/>
    <w:rsid w:val="00E60FDC"/>
    <w:rsid w:val="00E61DA4"/>
    <w:rsid w:val="00E62933"/>
    <w:rsid w:val="00E63557"/>
    <w:rsid w:val="00E64772"/>
    <w:rsid w:val="00E64C14"/>
    <w:rsid w:val="00E65966"/>
    <w:rsid w:val="00E659E7"/>
    <w:rsid w:val="00E65C46"/>
    <w:rsid w:val="00E66734"/>
    <w:rsid w:val="00E669AF"/>
    <w:rsid w:val="00E675F3"/>
    <w:rsid w:val="00E679CB"/>
    <w:rsid w:val="00E70C51"/>
    <w:rsid w:val="00E7100E"/>
    <w:rsid w:val="00E71063"/>
    <w:rsid w:val="00E71959"/>
    <w:rsid w:val="00E71DC2"/>
    <w:rsid w:val="00E7238B"/>
    <w:rsid w:val="00E72A79"/>
    <w:rsid w:val="00E72EDB"/>
    <w:rsid w:val="00E73EE4"/>
    <w:rsid w:val="00E74177"/>
    <w:rsid w:val="00E745EE"/>
    <w:rsid w:val="00E7466D"/>
    <w:rsid w:val="00E74E74"/>
    <w:rsid w:val="00E752F1"/>
    <w:rsid w:val="00E75CAC"/>
    <w:rsid w:val="00E76C2C"/>
    <w:rsid w:val="00E773AE"/>
    <w:rsid w:val="00E7766B"/>
    <w:rsid w:val="00E77AC0"/>
    <w:rsid w:val="00E80D70"/>
    <w:rsid w:val="00E81D33"/>
    <w:rsid w:val="00E821BA"/>
    <w:rsid w:val="00E82209"/>
    <w:rsid w:val="00E826AA"/>
    <w:rsid w:val="00E828E6"/>
    <w:rsid w:val="00E82B31"/>
    <w:rsid w:val="00E84395"/>
    <w:rsid w:val="00E8588F"/>
    <w:rsid w:val="00E85AA4"/>
    <w:rsid w:val="00E86614"/>
    <w:rsid w:val="00E86DEC"/>
    <w:rsid w:val="00E874C2"/>
    <w:rsid w:val="00E90B29"/>
    <w:rsid w:val="00E90CB8"/>
    <w:rsid w:val="00E9101E"/>
    <w:rsid w:val="00E91EF4"/>
    <w:rsid w:val="00E92535"/>
    <w:rsid w:val="00E92DF2"/>
    <w:rsid w:val="00E934DA"/>
    <w:rsid w:val="00E9380F"/>
    <w:rsid w:val="00E938C5"/>
    <w:rsid w:val="00E9410A"/>
    <w:rsid w:val="00E9568F"/>
    <w:rsid w:val="00E95A59"/>
    <w:rsid w:val="00E95C1A"/>
    <w:rsid w:val="00E95EE3"/>
    <w:rsid w:val="00E9684F"/>
    <w:rsid w:val="00E97868"/>
    <w:rsid w:val="00E97D2B"/>
    <w:rsid w:val="00EA0451"/>
    <w:rsid w:val="00EA1AD5"/>
    <w:rsid w:val="00EA3246"/>
    <w:rsid w:val="00EA3B89"/>
    <w:rsid w:val="00EA3EC2"/>
    <w:rsid w:val="00EA4A45"/>
    <w:rsid w:val="00EA4E87"/>
    <w:rsid w:val="00EA625E"/>
    <w:rsid w:val="00EA69A3"/>
    <w:rsid w:val="00EA7446"/>
    <w:rsid w:val="00EA7990"/>
    <w:rsid w:val="00EA7DB9"/>
    <w:rsid w:val="00EB0110"/>
    <w:rsid w:val="00EB023A"/>
    <w:rsid w:val="00EB058D"/>
    <w:rsid w:val="00EB075E"/>
    <w:rsid w:val="00EB0EE8"/>
    <w:rsid w:val="00EB0FBB"/>
    <w:rsid w:val="00EB1752"/>
    <w:rsid w:val="00EB2479"/>
    <w:rsid w:val="00EB47C9"/>
    <w:rsid w:val="00EB4807"/>
    <w:rsid w:val="00EB5251"/>
    <w:rsid w:val="00EB5640"/>
    <w:rsid w:val="00EB5859"/>
    <w:rsid w:val="00EB5ACA"/>
    <w:rsid w:val="00EB5AE1"/>
    <w:rsid w:val="00EB6F04"/>
    <w:rsid w:val="00EB7EFA"/>
    <w:rsid w:val="00EC0186"/>
    <w:rsid w:val="00EC10FF"/>
    <w:rsid w:val="00EC18FA"/>
    <w:rsid w:val="00EC1BCB"/>
    <w:rsid w:val="00EC1BEA"/>
    <w:rsid w:val="00EC2580"/>
    <w:rsid w:val="00EC2B27"/>
    <w:rsid w:val="00EC3238"/>
    <w:rsid w:val="00EC35CD"/>
    <w:rsid w:val="00EC4A58"/>
    <w:rsid w:val="00EC4FAD"/>
    <w:rsid w:val="00EC53E8"/>
    <w:rsid w:val="00EC565B"/>
    <w:rsid w:val="00EC5B11"/>
    <w:rsid w:val="00EC5E27"/>
    <w:rsid w:val="00EC6EB2"/>
    <w:rsid w:val="00EC70B6"/>
    <w:rsid w:val="00EC7EA3"/>
    <w:rsid w:val="00ED0DB9"/>
    <w:rsid w:val="00ED0F2F"/>
    <w:rsid w:val="00ED150B"/>
    <w:rsid w:val="00ED179B"/>
    <w:rsid w:val="00ED2292"/>
    <w:rsid w:val="00ED2303"/>
    <w:rsid w:val="00ED257E"/>
    <w:rsid w:val="00ED2D7D"/>
    <w:rsid w:val="00ED2EFB"/>
    <w:rsid w:val="00ED4670"/>
    <w:rsid w:val="00ED5D17"/>
    <w:rsid w:val="00ED60A0"/>
    <w:rsid w:val="00ED6975"/>
    <w:rsid w:val="00ED6D89"/>
    <w:rsid w:val="00ED6FAA"/>
    <w:rsid w:val="00ED731E"/>
    <w:rsid w:val="00EE0155"/>
    <w:rsid w:val="00EE110A"/>
    <w:rsid w:val="00EE1722"/>
    <w:rsid w:val="00EE179E"/>
    <w:rsid w:val="00EE1842"/>
    <w:rsid w:val="00EE2112"/>
    <w:rsid w:val="00EE2AFB"/>
    <w:rsid w:val="00EE2DCC"/>
    <w:rsid w:val="00EE2F30"/>
    <w:rsid w:val="00EE323C"/>
    <w:rsid w:val="00EE386D"/>
    <w:rsid w:val="00EE39FB"/>
    <w:rsid w:val="00EE3C09"/>
    <w:rsid w:val="00EE3F7E"/>
    <w:rsid w:val="00EE41EA"/>
    <w:rsid w:val="00EE46DF"/>
    <w:rsid w:val="00EE4FD8"/>
    <w:rsid w:val="00EE516D"/>
    <w:rsid w:val="00EE5177"/>
    <w:rsid w:val="00EE6DD9"/>
    <w:rsid w:val="00EE7017"/>
    <w:rsid w:val="00EE7BB9"/>
    <w:rsid w:val="00EF069F"/>
    <w:rsid w:val="00EF076D"/>
    <w:rsid w:val="00EF1A09"/>
    <w:rsid w:val="00EF31D4"/>
    <w:rsid w:val="00EF39F1"/>
    <w:rsid w:val="00EF3D2A"/>
    <w:rsid w:val="00EF4256"/>
    <w:rsid w:val="00EF4393"/>
    <w:rsid w:val="00EF4625"/>
    <w:rsid w:val="00EF52D1"/>
    <w:rsid w:val="00EF5FC8"/>
    <w:rsid w:val="00EF6322"/>
    <w:rsid w:val="00EF699E"/>
    <w:rsid w:val="00EF6B43"/>
    <w:rsid w:val="00EF74C9"/>
    <w:rsid w:val="00F0164A"/>
    <w:rsid w:val="00F018EA"/>
    <w:rsid w:val="00F01D33"/>
    <w:rsid w:val="00F02624"/>
    <w:rsid w:val="00F02936"/>
    <w:rsid w:val="00F03F50"/>
    <w:rsid w:val="00F04A52"/>
    <w:rsid w:val="00F05EFA"/>
    <w:rsid w:val="00F05FCE"/>
    <w:rsid w:val="00F06B67"/>
    <w:rsid w:val="00F07397"/>
    <w:rsid w:val="00F07443"/>
    <w:rsid w:val="00F10604"/>
    <w:rsid w:val="00F10C11"/>
    <w:rsid w:val="00F11179"/>
    <w:rsid w:val="00F11AA3"/>
    <w:rsid w:val="00F11C1F"/>
    <w:rsid w:val="00F1290D"/>
    <w:rsid w:val="00F12BF1"/>
    <w:rsid w:val="00F12C86"/>
    <w:rsid w:val="00F13C18"/>
    <w:rsid w:val="00F13D8A"/>
    <w:rsid w:val="00F1465E"/>
    <w:rsid w:val="00F14C91"/>
    <w:rsid w:val="00F15466"/>
    <w:rsid w:val="00F154BD"/>
    <w:rsid w:val="00F1555D"/>
    <w:rsid w:val="00F163B0"/>
    <w:rsid w:val="00F16656"/>
    <w:rsid w:val="00F16A69"/>
    <w:rsid w:val="00F171C2"/>
    <w:rsid w:val="00F20251"/>
    <w:rsid w:val="00F20261"/>
    <w:rsid w:val="00F202AA"/>
    <w:rsid w:val="00F20672"/>
    <w:rsid w:val="00F21A1C"/>
    <w:rsid w:val="00F22292"/>
    <w:rsid w:val="00F22406"/>
    <w:rsid w:val="00F22DEB"/>
    <w:rsid w:val="00F234C9"/>
    <w:rsid w:val="00F2375E"/>
    <w:rsid w:val="00F2381F"/>
    <w:rsid w:val="00F243B5"/>
    <w:rsid w:val="00F245C2"/>
    <w:rsid w:val="00F24B91"/>
    <w:rsid w:val="00F24C92"/>
    <w:rsid w:val="00F25E2F"/>
    <w:rsid w:val="00F26382"/>
    <w:rsid w:val="00F27249"/>
    <w:rsid w:val="00F27819"/>
    <w:rsid w:val="00F2783C"/>
    <w:rsid w:val="00F31A51"/>
    <w:rsid w:val="00F31D63"/>
    <w:rsid w:val="00F335F7"/>
    <w:rsid w:val="00F33A83"/>
    <w:rsid w:val="00F33C44"/>
    <w:rsid w:val="00F33D63"/>
    <w:rsid w:val="00F358A5"/>
    <w:rsid w:val="00F35DC5"/>
    <w:rsid w:val="00F36079"/>
    <w:rsid w:val="00F372B5"/>
    <w:rsid w:val="00F373D1"/>
    <w:rsid w:val="00F3746D"/>
    <w:rsid w:val="00F376F2"/>
    <w:rsid w:val="00F378D0"/>
    <w:rsid w:val="00F37F06"/>
    <w:rsid w:val="00F40316"/>
    <w:rsid w:val="00F403C3"/>
    <w:rsid w:val="00F4097F"/>
    <w:rsid w:val="00F40A0F"/>
    <w:rsid w:val="00F412A9"/>
    <w:rsid w:val="00F41DE5"/>
    <w:rsid w:val="00F4200F"/>
    <w:rsid w:val="00F4252A"/>
    <w:rsid w:val="00F42A27"/>
    <w:rsid w:val="00F42F46"/>
    <w:rsid w:val="00F44087"/>
    <w:rsid w:val="00F44512"/>
    <w:rsid w:val="00F44D9E"/>
    <w:rsid w:val="00F46808"/>
    <w:rsid w:val="00F468BB"/>
    <w:rsid w:val="00F46DED"/>
    <w:rsid w:val="00F46FB2"/>
    <w:rsid w:val="00F46FC4"/>
    <w:rsid w:val="00F471F1"/>
    <w:rsid w:val="00F473B5"/>
    <w:rsid w:val="00F47640"/>
    <w:rsid w:val="00F4772B"/>
    <w:rsid w:val="00F47AEF"/>
    <w:rsid w:val="00F50210"/>
    <w:rsid w:val="00F50F29"/>
    <w:rsid w:val="00F527D2"/>
    <w:rsid w:val="00F52807"/>
    <w:rsid w:val="00F53870"/>
    <w:rsid w:val="00F53B62"/>
    <w:rsid w:val="00F54AE3"/>
    <w:rsid w:val="00F550FB"/>
    <w:rsid w:val="00F5529B"/>
    <w:rsid w:val="00F554C7"/>
    <w:rsid w:val="00F55BB3"/>
    <w:rsid w:val="00F5654A"/>
    <w:rsid w:val="00F567FE"/>
    <w:rsid w:val="00F56E30"/>
    <w:rsid w:val="00F5764C"/>
    <w:rsid w:val="00F577CE"/>
    <w:rsid w:val="00F579EB"/>
    <w:rsid w:val="00F60467"/>
    <w:rsid w:val="00F60DD6"/>
    <w:rsid w:val="00F61045"/>
    <w:rsid w:val="00F61BBE"/>
    <w:rsid w:val="00F62B3F"/>
    <w:rsid w:val="00F62D44"/>
    <w:rsid w:val="00F6312A"/>
    <w:rsid w:val="00F63A55"/>
    <w:rsid w:val="00F64EB4"/>
    <w:rsid w:val="00F6600D"/>
    <w:rsid w:val="00F661FC"/>
    <w:rsid w:val="00F66EE4"/>
    <w:rsid w:val="00F701E4"/>
    <w:rsid w:val="00F71658"/>
    <w:rsid w:val="00F71EE6"/>
    <w:rsid w:val="00F71F23"/>
    <w:rsid w:val="00F72994"/>
    <w:rsid w:val="00F72997"/>
    <w:rsid w:val="00F732C0"/>
    <w:rsid w:val="00F7353F"/>
    <w:rsid w:val="00F73585"/>
    <w:rsid w:val="00F749F9"/>
    <w:rsid w:val="00F75B11"/>
    <w:rsid w:val="00F76DAE"/>
    <w:rsid w:val="00F81655"/>
    <w:rsid w:val="00F81D2A"/>
    <w:rsid w:val="00F83072"/>
    <w:rsid w:val="00F83B53"/>
    <w:rsid w:val="00F84E8C"/>
    <w:rsid w:val="00F85B0F"/>
    <w:rsid w:val="00F860FA"/>
    <w:rsid w:val="00F8615A"/>
    <w:rsid w:val="00F8693E"/>
    <w:rsid w:val="00F86AA5"/>
    <w:rsid w:val="00F878A2"/>
    <w:rsid w:val="00F9065D"/>
    <w:rsid w:val="00F90A14"/>
    <w:rsid w:val="00F91623"/>
    <w:rsid w:val="00F92A09"/>
    <w:rsid w:val="00F93237"/>
    <w:rsid w:val="00F94191"/>
    <w:rsid w:val="00F943EB"/>
    <w:rsid w:val="00F9465A"/>
    <w:rsid w:val="00F96438"/>
    <w:rsid w:val="00F9761F"/>
    <w:rsid w:val="00F97BAA"/>
    <w:rsid w:val="00F97E12"/>
    <w:rsid w:val="00FA165A"/>
    <w:rsid w:val="00FA175B"/>
    <w:rsid w:val="00FA1767"/>
    <w:rsid w:val="00FA18E5"/>
    <w:rsid w:val="00FA1954"/>
    <w:rsid w:val="00FA56FD"/>
    <w:rsid w:val="00FA5D67"/>
    <w:rsid w:val="00FA6708"/>
    <w:rsid w:val="00FA7A3C"/>
    <w:rsid w:val="00FA7EF5"/>
    <w:rsid w:val="00FB00D6"/>
    <w:rsid w:val="00FB00DD"/>
    <w:rsid w:val="00FB1994"/>
    <w:rsid w:val="00FB19E5"/>
    <w:rsid w:val="00FB245D"/>
    <w:rsid w:val="00FB25FA"/>
    <w:rsid w:val="00FB2897"/>
    <w:rsid w:val="00FB3402"/>
    <w:rsid w:val="00FB3E51"/>
    <w:rsid w:val="00FB4330"/>
    <w:rsid w:val="00FB446A"/>
    <w:rsid w:val="00FB4789"/>
    <w:rsid w:val="00FB4A3E"/>
    <w:rsid w:val="00FB5306"/>
    <w:rsid w:val="00FB6000"/>
    <w:rsid w:val="00FB79DD"/>
    <w:rsid w:val="00FB7B7B"/>
    <w:rsid w:val="00FB7D1E"/>
    <w:rsid w:val="00FC0613"/>
    <w:rsid w:val="00FC0A30"/>
    <w:rsid w:val="00FC171A"/>
    <w:rsid w:val="00FC1C21"/>
    <w:rsid w:val="00FC25CA"/>
    <w:rsid w:val="00FC275B"/>
    <w:rsid w:val="00FC2784"/>
    <w:rsid w:val="00FC3949"/>
    <w:rsid w:val="00FC42E6"/>
    <w:rsid w:val="00FC4325"/>
    <w:rsid w:val="00FC50DF"/>
    <w:rsid w:val="00FC52FD"/>
    <w:rsid w:val="00FC5B24"/>
    <w:rsid w:val="00FC655A"/>
    <w:rsid w:val="00FC6791"/>
    <w:rsid w:val="00FC6862"/>
    <w:rsid w:val="00FC7306"/>
    <w:rsid w:val="00FC76BF"/>
    <w:rsid w:val="00FC77CB"/>
    <w:rsid w:val="00FC7B4E"/>
    <w:rsid w:val="00FC7E50"/>
    <w:rsid w:val="00FD0305"/>
    <w:rsid w:val="00FD0CEF"/>
    <w:rsid w:val="00FD1419"/>
    <w:rsid w:val="00FD1624"/>
    <w:rsid w:val="00FD1F63"/>
    <w:rsid w:val="00FD257A"/>
    <w:rsid w:val="00FD2BD7"/>
    <w:rsid w:val="00FD345C"/>
    <w:rsid w:val="00FD361F"/>
    <w:rsid w:val="00FD4F87"/>
    <w:rsid w:val="00FD5084"/>
    <w:rsid w:val="00FD6236"/>
    <w:rsid w:val="00FD63CE"/>
    <w:rsid w:val="00FD69D9"/>
    <w:rsid w:val="00FD74E1"/>
    <w:rsid w:val="00FD7E18"/>
    <w:rsid w:val="00FE03B7"/>
    <w:rsid w:val="00FE0C76"/>
    <w:rsid w:val="00FE2693"/>
    <w:rsid w:val="00FE2EF7"/>
    <w:rsid w:val="00FE3AB2"/>
    <w:rsid w:val="00FE4236"/>
    <w:rsid w:val="00FE48D0"/>
    <w:rsid w:val="00FE4AA0"/>
    <w:rsid w:val="00FE531A"/>
    <w:rsid w:val="00FE715A"/>
    <w:rsid w:val="00FE73C0"/>
    <w:rsid w:val="00FF04DE"/>
    <w:rsid w:val="00FF06E0"/>
    <w:rsid w:val="00FF0CC9"/>
    <w:rsid w:val="00FF0E72"/>
    <w:rsid w:val="00FF1334"/>
    <w:rsid w:val="00FF21A5"/>
    <w:rsid w:val="00FF2AAA"/>
    <w:rsid w:val="00FF3BCF"/>
    <w:rsid w:val="00FF3C68"/>
    <w:rsid w:val="00FF45E5"/>
    <w:rsid w:val="00FF49AC"/>
    <w:rsid w:val="00FF49BD"/>
    <w:rsid w:val="00FF4BDA"/>
    <w:rsid w:val="00FF4C0F"/>
    <w:rsid w:val="00FF4D87"/>
    <w:rsid w:val="00FF64E0"/>
    <w:rsid w:val="00FF6713"/>
    <w:rsid w:val="00FF6B3A"/>
    <w:rsid w:val="00FF7880"/>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6F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80289981">
      <w:bodyDiv w:val="1"/>
      <w:marLeft w:val="0"/>
      <w:marRight w:val="0"/>
      <w:marTop w:val="0"/>
      <w:marBottom w:val="0"/>
      <w:divBdr>
        <w:top w:val="none" w:sz="0" w:space="0" w:color="auto"/>
        <w:left w:val="none" w:sz="0" w:space="0" w:color="auto"/>
        <w:bottom w:val="none" w:sz="0" w:space="0" w:color="auto"/>
        <w:right w:val="none" w:sz="0" w:space="0" w:color="auto"/>
      </w:divBdr>
    </w:div>
    <w:div w:id="207180266">
      <w:bodyDiv w:val="1"/>
      <w:marLeft w:val="0"/>
      <w:marRight w:val="0"/>
      <w:marTop w:val="0"/>
      <w:marBottom w:val="0"/>
      <w:divBdr>
        <w:top w:val="none" w:sz="0" w:space="0" w:color="auto"/>
        <w:left w:val="none" w:sz="0" w:space="0" w:color="auto"/>
        <w:bottom w:val="none" w:sz="0" w:space="0" w:color="auto"/>
        <w:right w:val="none" w:sz="0" w:space="0" w:color="auto"/>
      </w:divBdr>
    </w:div>
    <w:div w:id="222714382">
      <w:bodyDiv w:val="1"/>
      <w:marLeft w:val="0"/>
      <w:marRight w:val="0"/>
      <w:marTop w:val="0"/>
      <w:marBottom w:val="0"/>
      <w:divBdr>
        <w:top w:val="none" w:sz="0" w:space="0" w:color="auto"/>
        <w:left w:val="none" w:sz="0" w:space="0" w:color="auto"/>
        <w:bottom w:val="none" w:sz="0" w:space="0" w:color="auto"/>
        <w:right w:val="none" w:sz="0" w:space="0" w:color="auto"/>
      </w:divBdr>
    </w:div>
    <w:div w:id="238713275">
      <w:bodyDiv w:val="1"/>
      <w:marLeft w:val="0"/>
      <w:marRight w:val="0"/>
      <w:marTop w:val="0"/>
      <w:marBottom w:val="0"/>
      <w:divBdr>
        <w:top w:val="none" w:sz="0" w:space="0" w:color="auto"/>
        <w:left w:val="none" w:sz="0" w:space="0" w:color="auto"/>
        <w:bottom w:val="none" w:sz="0" w:space="0" w:color="auto"/>
        <w:right w:val="none" w:sz="0" w:space="0" w:color="auto"/>
      </w:divBdr>
    </w:div>
    <w:div w:id="327561164">
      <w:bodyDiv w:val="1"/>
      <w:marLeft w:val="0"/>
      <w:marRight w:val="0"/>
      <w:marTop w:val="0"/>
      <w:marBottom w:val="0"/>
      <w:divBdr>
        <w:top w:val="none" w:sz="0" w:space="0" w:color="auto"/>
        <w:left w:val="none" w:sz="0" w:space="0" w:color="auto"/>
        <w:bottom w:val="none" w:sz="0" w:space="0" w:color="auto"/>
        <w:right w:val="none" w:sz="0" w:space="0" w:color="auto"/>
      </w:divBdr>
    </w:div>
    <w:div w:id="451826257">
      <w:bodyDiv w:val="1"/>
      <w:marLeft w:val="0"/>
      <w:marRight w:val="0"/>
      <w:marTop w:val="0"/>
      <w:marBottom w:val="0"/>
      <w:divBdr>
        <w:top w:val="none" w:sz="0" w:space="0" w:color="auto"/>
        <w:left w:val="none" w:sz="0" w:space="0" w:color="auto"/>
        <w:bottom w:val="none" w:sz="0" w:space="0" w:color="auto"/>
        <w:right w:val="none" w:sz="0" w:space="0" w:color="auto"/>
      </w:divBdr>
    </w:div>
    <w:div w:id="509028610">
      <w:bodyDiv w:val="1"/>
      <w:marLeft w:val="0"/>
      <w:marRight w:val="0"/>
      <w:marTop w:val="0"/>
      <w:marBottom w:val="0"/>
      <w:divBdr>
        <w:top w:val="none" w:sz="0" w:space="0" w:color="auto"/>
        <w:left w:val="none" w:sz="0" w:space="0" w:color="auto"/>
        <w:bottom w:val="none" w:sz="0" w:space="0" w:color="auto"/>
        <w:right w:val="none" w:sz="0" w:space="0" w:color="auto"/>
      </w:divBdr>
    </w:div>
    <w:div w:id="562299199">
      <w:bodyDiv w:val="1"/>
      <w:marLeft w:val="0"/>
      <w:marRight w:val="0"/>
      <w:marTop w:val="0"/>
      <w:marBottom w:val="0"/>
      <w:divBdr>
        <w:top w:val="none" w:sz="0" w:space="0" w:color="auto"/>
        <w:left w:val="none" w:sz="0" w:space="0" w:color="auto"/>
        <w:bottom w:val="none" w:sz="0" w:space="0" w:color="auto"/>
        <w:right w:val="none" w:sz="0" w:space="0" w:color="auto"/>
      </w:divBdr>
    </w:div>
    <w:div w:id="775252855">
      <w:bodyDiv w:val="1"/>
      <w:marLeft w:val="0"/>
      <w:marRight w:val="0"/>
      <w:marTop w:val="0"/>
      <w:marBottom w:val="0"/>
      <w:divBdr>
        <w:top w:val="none" w:sz="0" w:space="0" w:color="auto"/>
        <w:left w:val="none" w:sz="0" w:space="0" w:color="auto"/>
        <w:bottom w:val="none" w:sz="0" w:space="0" w:color="auto"/>
        <w:right w:val="none" w:sz="0" w:space="0" w:color="auto"/>
      </w:divBdr>
    </w:div>
    <w:div w:id="869338854">
      <w:bodyDiv w:val="1"/>
      <w:marLeft w:val="0"/>
      <w:marRight w:val="0"/>
      <w:marTop w:val="0"/>
      <w:marBottom w:val="0"/>
      <w:divBdr>
        <w:top w:val="none" w:sz="0" w:space="0" w:color="auto"/>
        <w:left w:val="none" w:sz="0" w:space="0" w:color="auto"/>
        <w:bottom w:val="none" w:sz="0" w:space="0" w:color="auto"/>
        <w:right w:val="none" w:sz="0" w:space="0" w:color="auto"/>
      </w:divBdr>
    </w:div>
    <w:div w:id="905722506">
      <w:bodyDiv w:val="1"/>
      <w:marLeft w:val="0"/>
      <w:marRight w:val="0"/>
      <w:marTop w:val="0"/>
      <w:marBottom w:val="0"/>
      <w:divBdr>
        <w:top w:val="none" w:sz="0" w:space="0" w:color="auto"/>
        <w:left w:val="none" w:sz="0" w:space="0" w:color="auto"/>
        <w:bottom w:val="none" w:sz="0" w:space="0" w:color="auto"/>
        <w:right w:val="none" w:sz="0" w:space="0" w:color="auto"/>
      </w:divBdr>
      <w:divsChild>
        <w:div w:id="1892494969">
          <w:marLeft w:val="0"/>
          <w:marRight w:val="0"/>
          <w:marTop w:val="0"/>
          <w:marBottom w:val="0"/>
          <w:divBdr>
            <w:top w:val="none" w:sz="0" w:space="0" w:color="auto"/>
            <w:left w:val="none" w:sz="0" w:space="0" w:color="auto"/>
            <w:bottom w:val="none" w:sz="0" w:space="0" w:color="auto"/>
            <w:right w:val="none" w:sz="0" w:space="0" w:color="auto"/>
          </w:divBdr>
        </w:div>
        <w:div w:id="2053536911">
          <w:marLeft w:val="0"/>
          <w:marRight w:val="0"/>
          <w:marTop w:val="0"/>
          <w:marBottom w:val="0"/>
          <w:divBdr>
            <w:top w:val="none" w:sz="0" w:space="0" w:color="auto"/>
            <w:left w:val="none" w:sz="0" w:space="0" w:color="auto"/>
            <w:bottom w:val="none" w:sz="0" w:space="0" w:color="auto"/>
            <w:right w:val="none" w:sz="0" w:space="0" w:color="auto"/>
          </w:divBdr>
        </w:div>
      </w:divsChild>
    </w:div>
    <w:div w:id="1068989863">
      <w:bodyDiv w:val="1"/>
      <w:marLeft w:val="0"/>
      <w:marRight w:val="0"/>
      <w:marTop w:val="0"/>
      <w:marBottom w:val="0"/>
      <w:divBdr>
        <w:top w:val="none" w:sz="0" w:space="0" w:color="auto"/>
        <w:left w:val="none" w:sz="0" w:space="0" w:color="auto"/>
        <w:bottom w:val="none" w:sz="0" w:space="0" w:color="auto"/>
        <w:right w:val="none" w:sz="0" w:space="0" w:color="auto"/>
      </w:divBdr>
    </w:div>
    <w:div w:id="1072583761">
      <w:bodyDiv w:val="1"/>
      <w:marLeft w:val="0"/>
      <w:marRight w:val="0"/>
      <w:marTop w:val="0"/>
      <w:marBottom w:val="0"/>
      <w:divBdr>
        <w:top w:val="none" w:sz="0" w:space="0" w:color="auto"/>
        <w:left w:val="none" w:sz="0" w:space="0" w:color="auto"/>
        <w:bottom w:val="none" w:sz="0" w:space="0" w:color="auto"/>
        <w:right w:val="none" w:sz="0" w:space="0" w:color="auto"/>
      </w:divBdr>
    </w:div>
    <w:div w:id="1295067132">
      <w:bodyDiv w:val="1"/>
      <w:marLeft w:val="0"/>
      <w:marRight w:val="0"/>
      <w:marTop w:val="0"/>
      <w:marBottom w:val="0"/>
      <w:divBdr>
        <w:top w:val="none" w:sz="0" w:space="0" w:color="auto"/>
        <w:left w:val="none" w:sz="0" w:space="0" w:color="auto"/>
        <w:bottom w:val="none" w:sz="0" w:space="0" w:color="auto"/>
        <w:right w:val="none" w:sz="0" w:space="0" w:color="auto"/>
      </w:divBdr>
    </w:div>
    <w:div w:id="1363362161">
      <w:bodyDiv w:val="1"/>
      <w:marLeft w:val="0"/>
      <w:marRight w:val="0"/>
      <w:marTop w:val="0"/>
      <w:marBottom w:val="0"/>
      <w:divBdr>
        <w:top w:val="none" w:sz="0" w:space="0" w:color="auto"/>
        <w:left w:val="none" w:sz="0" w:space="0" w:color="auto"/>
        <w:bottom w:val="none" w:sz="0" w:space="0" w:color="auto"/>
        <w:right w:val="none" w:sz="0" w:space="0" w:color="auto"/>
      </w:divBdr>
    </w:div>
    <w:div w:id="1436558103">
      <w:bodyDiv w:val="1"/>
      <w:marLeft w:val="0"/>
      <w:marRight w:val="0"/>
      <w:marTop w:val="0"/>
      <w:marBottom w:val="0"/>
      <w:divBdr>
        <w:top w:val="none" w:sz="0" w:space="0" w:color="auto"/>
        <w:left w:val="none" w:sz="0" w:space="0" w:color="auto"/>
        <w:bottom w:val="none" w:sz="0" w:space="0" w:color="auto"/>
        <w:right w:val="none" w:sz="0" w:space="0" w:color="auto"/>
      </w:divBdr>
    </w:div>
    <w:div w:id="1661691899">
      <w:bodyDiv w:val="1"/>
      <w:marLeft w:val="0"/>
      <w:marRight w:val="0"/>
      <w:marTop w:val="0"/>
      <w:marBottom w:val="0"/>
      <w:divBdr>
        <w:top w:val="none" w:sz="0" w:space="0" w:color="auto"/>
        <w:left w:val="none" w:sz="0" w:space="0" w:color="auto"/>
        <w:bottom w:val="none" w:sz="0" w:space="0" w:color="auto"/>
        <w:right w:val="none" w:sz="0" w:space="0" w:color="auto"/>
      </w:divBdr>
    </w:div>
    <w:div w:id="19172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7781-1258-4637-A30E-FAADEE03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brandc</dc:creator>
  <cp:lastModifiedBy>Firth Sarah</cp:lastModifiedBy>
  <cp:revision>2</cp:revision>
  <cp:lastPrinted>2020-03-04T08:42:00Z</cp:lastPrinted>
  <dcterms:created xsi:type="dcterms:W3CDTF">2020-06-01T13:59:00Z</dcterms:created>
  <dcterms:modified xsi:type="dcterms:W3CDTF">2020-06-01T13:59:00Z</dcterms:modified>
</cp:coreProperties>
</file>